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B2" w:rsidRPr="00DE7001" w:rsidRDefault="00074EB2" w:rsidP="00074EB2">
      <w:pPr>
        <w:ind w:left="107" w:right="441"/>
        <w:jc w:val="center"/>
        <w:rPr>
          <w:b/>
          <w:color w:val="000000" w:themeColor="text1"/>
          <w:sz w:val="24"/>
          <w:szCs w:val="24"/>
        </w:rPr>
      </w:pPr>
      <w:r w:rsidRPr="00DE7001">
        <w:rPr>
          <w:b/>
          <w:color w:val="000000" w:themeColor="text1"/>
          <w:sz w:val="24"/>
          <w:szCs w:val="24"/>
        </w:rPr>
        <w:t xml:space="preserve">Приватне акціонерне товариство </w:t>
      </w:r>
    </w:p>
    <w:p w:rsidR="00684BB7" w:rsidRPr="00DE7001" w:rsidRDefault="00074EB2" w:rsidP="00074EB2">
      <w:pPr>
        <w:ind w:right="3"/>
        <w:jc w:val="center"/>
        <w:rPr>
          <w:b/>
          <w:color w:val="000000" w:themeColor="text1"/>
          <w:sz w:val="24"/>
          <w:szCs w:val="24"/>
        </w:rPr>
      </w:pPr>
      <w:r w:rsidRPr="00DE7001">
        <w:rPr>
          <w:b/>
          <w:color w:val="000000" w:themeColor="text1"/>
          <w:sz w:val="24"/>
          <w:szCs w:val="24"/>
        </w:rPr>
        <w:t>«Чернігівський проектно-вишукувальний інститут «</w:t>
      </w:r>
      <w:proofErr w:type="spellStart"/>
      <w:r w:rsidRPr="00DE7001">
        <w:rPr>
          <w:b/>
          <w:color w:val="000000" w:themeColor="text1"/>
          <w:sz w:val="24"/>
          <w:szCs w:val="24"/>
        </w:rPr>
        <w:t>Чернігівводпроект</w:t>
      </w:r>
      <w:proofErr w:type="spellEnd"/>
      <w:r w:rsidRPr="00DE7001">
        <w:rPr>
          <w:b/>
          <w:color w:val="000000" w:themeColor="text1"/>
          <w:sz w:val="24"/>
          <w:szCs w:val="24"/>
        </w:rPr>
        <w:t>»</w:t>
      </w:r>
      <w:r w:rsidR="00684BB7" w:rsidRPr="00DE7001">
        <w:rPr>
          <w:b/>
          <w:caps/>
          <w:color w:val="000000" w:themeColor="text1"/>
          <w:sz w:val="24"/>
          <w:szCs w:val="24"/>
        </w:rPr>
        <w:t>,</w:t>
      </w:r>
      <w:r w:rsidR="00DD6301" w:rsidRPr="00DE7001">
        <w:rPr>
          <w:b/>
          <w:caps/>
          <w:color w:val="000000" w:themeColor="text1"/>
          <w:sz w:val="24"/>
          <w:szCs w:val="24"/>
        </w:rPr>
        <w:br/>
      </w:r>
      <w:r w:rsidR="00684BB7" w:rsidRPr="00DE7001">
        <w:rPr>
          <w:b/>
          <w:color w:val="000000" w:themeColor="text1"/>
          <w:sz w:val="24"/>
          <w:szCs w:val="24"/>
        </w:rPr>
        <w:t xml:space="preserve">ідентифікаційний код </w:t>
      </w:r>
      <w:r w:rsidR="00265C92" w:rsidRPr="00DE7001">
        <w:rPr>
          <w:b/>
          <w:color w:val="000000" w:themeColor="text1"/>
          <w:sz w:val="24"/>
          <w:szCs w:val="24"/>
        </w:rPr>
        <w:t>юридичної особи</w:t>
      </w:r>
      <w:r w:rsidR="00684BB7" w:rsidRPr="00DE7001">
        <w:rPr>
          <w:b/>
          <w:color w:val="000000" w:themeColor="text1"/>
          <w:sz w:val="24"/>
          <w:szCs w:val="24"/>
        </w:rPr>
        <w:t xml:space="preserve"> </w:t>
      </w:r>
      <w:r w:rsidRPr="00DE7001">
        <w:rPr>
          <w:b/>
          <w:color w:val="000000" w:themeColor="text1"/>
          <w:sz w:val="24"/>
          <w:szCs w:val="24"/>
        </w:rPr>
        <w:t>01039599</w:t>
      </w:r>
    </w:p>
    <w:p w:rsidR="00C528B2" w:rsidRPr="00DE7001" w:rsidRDefault="00D87F35" w:rsidP="004E2332">
      <w:pPr>
        <w:spacing w:before="120"/>
        <w:ind w:right="3"/>
        <w:jc w:val="center"/>
        <w:rPr>
          <w:b/>
          <w:color w:val="000000" w:themeColor="text1"/>
          <w:sz w:val="24"/>
        </w:rPr>
      </w:pPr>
      <w:r w:rsidRPr="00DE7001">
        <w:rPr>
          <w:b/>
          <w:color w:val="000000" w:themeColor="text1"/>
          <w:spacing w:val="-2"/>
          <w:sz w:val="24"/>
        </w:rPr>
        <w:t>БЮЛЕТЕНЬ</w:t>
      </w:r>
      <w:bookmarkStart w:id="0" w:name="_GoBack"/>
      <w:bookmarkEnd w:id="0"/>
    </w:p>
    <w:p w:rsidR="00607A83" w:rsidRPr="00DE7001" w:rsidRDefault="00D87F35" w:rsidP="00607A83">
      <w:pPr>
        <w:ind w:left="142" w:right="144"/>
        <w:jc w:val="center"/>
        <w:rPr>
          <w:b/>
          <w:color w:val="000000" w:themeColor="text1"/>
          <w:sz w:val="24"/>
        </w:rPr>
      </w:pPr>
      <w:r w:rsidRPr="00DE7001">
        <w:rPr>
          <w:b/>
          <w:color w:val="000000" w:themeColor="text1"/>
          <w:sz w:val="24"/>
        </w:rPr>
        <w:t>для</w:t>
      </w:r>
      <w:r w:rsidRPr="00DE7001">
        <w:rPr>
          <w:b/>
          <w:color w:val="000000" w:themeColor="text1"/>
          <w:spacing w:val="-5"/>
          <w:sz w:val="24"/>
        </w:rPr>
        <w:t xml:space="preserve"> </w:t>
      </w:r>
      <w:r w:rsidRPr="00DE7001">
        <w:rPr>
          <w:b/>
          <w:color w:val="000000" w:themeColor="text1"/>
          <w:sz w:val="24"/>
        </w:rPr>
        <w:t xml:space="preserve">голосування </w:t>
      </w:r>
      <w:r w:rsidR="00607A83" w:rsidRPr="00DE7001">
        <w:rPr>
          <w:b/>
          <w:color w:val="000000" w:themeColor="text1"/>
          <w:sz w:val="24"/>
        </w:rPr>
        <w:t xml:space="preserve">(щодо інших питань порядку денного, крім обрання органів </w:t>
      </w:r>
      <w:r w:rsidR="00A24FBC" w:rsidRPr="00DE7001">
        <w:rPr>
          <w:b/>
          <w:color w:val="000000" w:themeColor="text1"/>
          <w:sz w:val="24"/>
        </w:rPr>
        <w:t>Т</w:t>
      </w:r>
      <w:r w:rsidR="00607A83" w:rsidRPr="00DE7001">
        <w:rPr>
          <w:b/>
          <w:color w:val="000000" w:themeColor="text1"/>
          <w:sz w:val="24"/>
        </w:rPr>
        <w:t>овариства)</w:t>
      </w:r>
    </w:p>
    <w:p w:rsidR="00C528B2" w:rsidRPr="00DE7001" w:rsidRDefault="00D87F35">
      <w:pPr>
        <w:ind w:left="409" w:right="441"/>
        <w:jc w:val="center"/>
        <w:rPr>
          <w:b/>
          <w:color w:val="000000" w:themeColor="text1"/>
          <w:sz w:val="24"/>
        </w:rPr>
      </w:pPr>
      <w:r w:rsidRPr="00DE7001">
        <w:rPr>
          <w:b/>
          <w:color w:val="000000" w:themeColor="text1"/>
          <w:sz w:val="24"/>
        </w:rPr>
        <w:t>на</w:t>
      </w:r>
      <w:r w:rsidRPr="00DE7001">
        <w:rPr>
          <w:b/>
          <w:color w:val="000000" w:themeColor="text1"/>
          <w:spacing w:val="-4"/>
          <w:sz w:val="24"/>
        </w:rPr>
        <w:t xml:space="preserve"> </w:t>
      </w:r>
      <w:r w:rsidRPr="00DE7001">
        <w:rPr>
          <w:b/>
          <w:color w:val="000000" w:themeColor="text1"/>
          <w:sz w:val="24"/>
        </w:rPr>
        <w:t>річних</w:t>
      </w:r>
      <w:r w:rsidRPr="00DE7001">
        <w:rPr>
          <w:b/>
          <w:color w:val="000000" w:themeColor="text1"/>
          <w:spacing w:val="-4"/>
          <w:sz w:val="24"/>
        </w:rPr>
        <w:t xml:space="preserve"> </w:t>
      </w:r>
      <w:r w:rsidR="00A24FBC" w:rsidRPr="00DE7001">
        <w:rPr>
          <w:b/>
          <w:color w:val="000000" w:themeColor="text1"/>
          <w:sz w:val="24"/>
        </w:rPr>
        <w:t>з</w:t>
      </w:r>
      <w:r w:rsidRPr="00DE7001">
        <w:rPr>
          <w:b/>
          <w:color w:val="000000" w:themeColor="text1"/>
          <w:sz w:val="24"/>
        </w:rPr>
        <w:t>агальних</w:t>
      </w:r>
      <w:r w:rsidRPr="00DE7001">
        <w:rPr>
          <w:b/>
          <w:color w:val="000000" w:themeColor="text1"/>
          <w:spacing w:val="-4"/>
          <w:sz w:val="24"/>
        </w:rPr>
        <w:t xml:space="preserve"> </w:t>
      </w:r>
      <w:r w:rsidRPr="00DE7001">
        <w:rPr>
          <w:b/>
          <w:color w:val="000000" w:themeColor="text1"/>
          <w:sz w:val="24"/>
        </w:rPr>
        <w:t>зборах</w:t>
      </w:r>
      <w:r w:rsidRPr="00DE7001">
        <w:rPr>
          <w:b/>
          <w:color w:val="000000" w:themeColor="text1"/>
          <w:spacing w:val="-4"/>
          <w:sz w:val="24"/>
        </w:rPr>
        <w:t xml:space="preserve"> </w:t>
      </w:r>
      <w:r w:rsidRPr="00DE7001">
        <w:rPr>
          <w:b/>
          <w:color w:val="000000" w:themeColor="text1"/>
          <w:sz w:val="24"/>
        </w:rPr>
        <w:t>акціонерів,</w:t>
      </w:r>
      <w:r w:rsidR="00607A83" w:rsidRPr="00DE7001">
        <w:rPr>
          <w:b/>
          <w:color w:val="000000" w:themeColor="text1"/>
          <w:sz w:val="24"/>
          <w:lang w:val="en-US"/>
        </w:rPr>
        <w:t xml:space="preserve"> </w:t>
      </w:r>
      <w:r w:rsidR="00692503" w:rsidRPr="00DE7001">
        <w:rPr>
          <w:b/>
          <w:color w:val="000000" w:themeColor="text1"/>
          <w:sz w:val="24"/>
        </w:rPr>
        <w:br/>
      </w:r>
      <w:r w:rsidRPr="00DE7001">
        <w:rPr>
          <w:b/>
          <w:color w:val="000000" w:themeColor="text1"/>
          <w:sz w:val="24"/>
        </w:rPr>
        <w:t>які</w:t>
      </w:r>
      <w:r w:rsidRPr="00DE7001">
        <w:rPr>
          <w:b/>
          <w:color w:val="000000" w:themeColor="text1"/>
          <w:spacing w:val="-4"/>
          <w:sz w:val="24"/>
        </w:rPr>
        <w:t xml:space="preserve"> </w:t>
      </w:r>
      <w:r w:rsidRPr="00DE7001">
        <w:rPr>
          <w:b/>
          <w:color w:val="000000" w:themeColor="text1"/>
          <w:sz w:val="24"/>
        </w:rPr>
        <w:t>проводяться</w:t>
      </w:r>
      <w:r w:rsidRPr="00DE7001">
        <w:rPr>
          <w:b/>
          <w:color w:val="000000" w:themeColor="text1"/>
          <w:spacing w:val="-4"/>
          <w:sz w:val="24"/>
        </w:rPr>
        <w:t xml:space="preserve"> </w:t>
      </w:r>
      <w:r w:rsidR="00064693" w:rsidRPr="00DE7001">
        <w:rPr>
          <w:b/>
          <w:color w:val="000000" w:themeColor="text1"/>
          <w:sz w:val="24"/>
        </w:rPr>
        <w:t xml:space="preserve">дистанційно </w:t>
      </w:r>
      <w:r w:rsidR="00D4158B" w:rsidRPr="00DE7001">
        <w:rPr>
          <w:b/>
          <w:color w:val="000000" w:themeColor="text1"/>
          <w:sz w:val="24"/>
        </w:rPr>
        <w:t>1</w:t>
      </w:r>
      <w:r w:rsidR="004665D1" w:rsidRPr="00DE7001">
        <w:rPr>
          <w:b/>
          <w:color w:val="000000" w:themeColor="text1"/>
          <w:sz w:val="24"/>
        </w:rPr>
        <w:t>0</w:t>
      </w:r>
      <w:r w:rsidR="00D4158B" w:rsidRPr="00DE7001">
        <w:rPr>
          <w:b/>
          <w:color w:val="000000" w:themeColor="text1"/>
          <w:sz w:val="24"/>
        </w:rPr>
        <w:t> квіт</w:t>
      </w:r>
      <w:r w:rsidR="00A24FBC" w:rsidRPr="00DE7001">
        <w:rPr>
          <w:b/>
          <w:color w:val="000000" w:themeColor="text1"/>
          <w:sz w:val="24"/>
        </w:rPr>
        <w:t>ня</w:t>
      </w:r>
      <w:r w:rsidRPr="00DE7001">
        <w:rPr>
          <w:b/>
          <w:color w:val="000000" w:themeColor="text1"/>
          <w:sz w:val="24"/>
        </w:rPr>
        <w:t xml:space="preserve"> 202</w:t>
      </w:r>
      <w:r w:rsidR="004665D1" w:rsidRPr="00DE7001">
        <w:rPr>
          <w:b/>
          <w:color w:val="000000" w:themeColor="text1"/>
          <w:sz w:val="24"/>
        </w:rPr>
        <w:t>5</w:t>
      </w:r>
      <w:r w:rsidR="00D4158B" w:rsidRPr="00DE7001">
        <w:rPr>
          <w:b/>
          <w:color w:val="000000" w:themeColor="text1"/>
          <w:sz w:val="24"/>
        </w:rPr>
        <w:t> </w:t>
      </w:r>
      <w:r w:rsidRPr="00DE7001">
        <w:rPr>
          <w:b/>
          <w:color w:val="000000" w:themeColor="text1"/>
          <w:sz w:val="24"/>
        </w:rPr>
        <w:t>року</w:t>
      </w:r>
    </w:p>
    <w:p w:rsidR="00FB41D7" w:rsidRPr="00DE7001" w:rsidRDefault="00FB41D7">
      <w:pPr>
        <w:ind w:left="409" w:right="441"/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TableNormal"/>
        <w:tblW w:w="10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245"/>
        <w:gridCol w:w="7"/>
        <w:gridCol w:w="4812"/>
        <w:gridCol w:w="7"/>
      </w:tblGrid>
      <w:tr w:rsidR="00DE7001" w:rsidRPr="00DE7001" w:rsidTr="008079F7">
        <w:trPr>
          <w:trHeight w:val="281"/>
        </w:trPr>
        <w:tc>
          <w:tcPr>
            <w:tcW w:w="5265" w:type="dxa"/>
            <w:gridSpan w:val="3"/>
          </w:tcPr>
          <w:p w:rsidR="00C528B2" w:rsidRPr="00DE7001" w:rsidRDefault="00D87F35" w:rsidP="00265C92">
            <w:pPr>
              <w:pStyle w:val="TableParagraph"/>
              <w:spacing w:line="234" w:lineRule="exact"/>
              <w:rPr>
                <w:color w:val="000000" w:themeColor="text1"/>
              </w:rPr>
            </w:pPr>
            <w:r w:rsidRPr="00DE7001">
              <w:rPr>
                <w:color w:val="000000" w:themeColor="text1"/>
              </w:rPr>
              <w:t>Дата</w:t>
            </w:r>
            <w:r w:rsidRPr="00DE7001">
              <w:rPr>
                <w:color w:val="000000" w:themeColor="text1"/>
                <w:spacing w:val="-7"/>
              </w:rPr>
              <w:t xml:space="preserve"> </w:t>
            </w:r>
            <w:r w:rsidRPr="00DE7001">
              <w:rPr>
                <w:color w:val="000000" w:themeColor="text1"/>
              </w:rPr>
              <w:t>проведення</w:t>
            </w:r>
            <w:r w:rsidRPr="00DE7001">
              <w:rPr>
                <w:color w:val="000000" w:themeColor="text1"/>
                <w:spacing w:val="-7"/>
              </w:rPr>
              <w:t xml:space="preserve"> </w:t>
            </w:r>
            <w:r w:rsidRPr="00DE7001">
              <w:rPr>
                <w:color w:val="000000" w:themeColor="text1"/>
              </w:rPr>
              <w:t>річних</w:t>
            </w:r>
            <w:r w:rsidRPr="00DE7001">
              <w:rPr>
                <w:color w:val="000000" w:themeColor="text1"/>
                <w:spacing w:val="-6"/>
              </w:rPr>
              <w:t xml:space="preserve"> </w:t>
            </w:r>
            <w:r w:rsidR="00265C92" w:rsidRPr="00DE7001">
              <w:rPr>
                <w:color w:val="000000" w:themeColor="text1"/>
              </w:rPr>
              <w:t>з</w:t>
            </w:r>
            <w:r w:rsidRPr="00DE7001">
              <w:rPr>
                <w:color w:val="000000" w:themeColor="text1"/>
              </w:rPr>
              <w:t>агальних</w:t>
            </w:r>
            <w:r w:rsidRPr="00DE7001">
              <w:rPr>
                <w:color w:val="000000" w:themeColor="text1"/>
                <w:spacing w:val="-6"/>
              </w:rPr>
              <w:t xml:space="preserve"> </w:t>
            </w:r>
            <w:r w:rsidRPr="00DE7001">
              <w:rPr>
                <w:color w:val="000000" w:themeColor="text1"/>
                <w:spacing w:val="-2"/>
              </w:rPr>
              <w:t>зборів:</w:t>
            </w:r>
          </w:p>
        </w:tc>
        <w:tc>
          <w:tcPr>
            <w:tcW w:w="4819" w:type="dxa"/>
            <w:gridSpan w:val="2"/>
          </w:tcPr>
          <w:p w:rsidR="00C528B2" w:rsidRPr="00DE7001" w:rsidRDefault="00D4158B" w:rsidP="004665D1">
            <w:pPr>
              <w:pStyle w:val="TableParagraph"/>
              <w:ind w:left="57" w:right="57"/>
              <w:rPr>
                <w:color w:val="000000" w:themeColor="text1"/>
              </w:rPr>
            </w:pPr>
            <w:r w:rsidRPr="00DE7001">
              <w:rPr>
                <w:color w:val="000000" w:themeColor="text1"/>
                <w:spacing w:val="-6"/>
              </w:rPr>
              <w:t>1</w:t>
            </w:r>
            <w:r w:rsidR="004665D1" w:rsidRPr="00DE7001">
              <w:rPr>
                <w:color w:val="000000" w:themeColor="text1"/>
                <w:spacing w:val="-6"/>
              </w:rPr>
              <w:t>0</w:t>
            </w:r>
            <w:r w:rsidRPr="00DE7001">
              <w:rPr>
                <w:color w:val="000000" w:themeColor="text1"/>
                <w:spacing w:val="-6"/>
              </w:rPr>
              <w:t> квітня</w:t>
            </w:r>
            <w:r w:rsidR="00A24FBC" w:rsidRPr="00DE7001">
              <w:rPr>
                <w:color w:val="000000" w:themeColor="text1"/>
                <w:spacing w:val="-6"/>
              </w:rPr>
              <w:t xml:space="preserve"> 202</w:t>
            </w:r>
            <w:r w:rsidR="004665D1" w:rsidRPr="00DE7001">
              <w:rPr>
                <w:color w:val="000000" w:themeColor="text1"/>
                <w:spacing w:val="-6"/>
              </w:rPr>
              <w:t>5</w:t>
            </w:r>
            <w:r w:rsidRPr="00DE7001">
              <w:rPr>
                <w:color w:val="000000" w:themeColor="text1"/>
                <w:spacing w:val="-2"/>
                <w:lang w:val="ru-RU"/>
              </w:rPr>
              <w:t> </w:t>
            </w:r>
            <w:r w:rsidR="00D87F35" w:rsidRPr="00DE7001">
              <w:rPr>
                <w:color w:val="000000" w:themeColor="text1"/>
                <w:spacing w:val="-4"/>
              </w:rPr>
              <w:t>року</w:t>
            </w:r>
          </w:p>
        </w:tc>
      </w:tr>
      <w:tr w:rsidR="00DE7001" w:rsidRPr="00DE7001" w:rsidTr="00265C92">
        <w:trPr>
          <w:trHeight w:val="311"/>
        </w:trPr>
        <w:tc>
          <w:tcPr>
            <w:tcW w:w="5265" w:type="dxa"/>
            <w:gridSpan w:val="3"/>
          </w:tcPr>
          <w:p w:rsidR="00C528B2" w:rsidRPr="00DE7001" w:rsidRDefault="00D87F35" w:rsidP="00265C92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DE7001">
              <w:rPr>
                <w:color w:val="000000" w:themeColor="text1"/>
              </w:rPr>
              <w:t>Дата</w:t>
            </w:r>
            <w:r w:rsidRPr="00DE7001">
              <w:rPr>
                <w:color w:val="000000" w:themeColor="text1"/>
                <w:spacing w:val="-6"/>
              </w:rPr>
              <w:t xml:space="preserve"> </w:t>
            </w:r>
            <w:r w:rsidR="00265C92" w:rsidRPr="00DE7001">
              <w:rPr>
                <w:color w:val="000000" w:themeColor="text1"/>
              </w:rPr>
              <w:t>і час початку голосування</w:t>
            </w:r>
            <w:r w:rsidRPr="00DE7001">
              <w:rPr>
                <w:color w:val="000000" w:themeColor="text1"/>
                <w:spacing w:val="-2"/>
              </w:rPr>
              <w:t>:</w:t>
            </w:r>
          </w:p>
        </w:tc>
        <w:tc>
          <w:tcPr>
            <w:tcW w:w="4819" w:type="dxa"/>
            <w:gridSpan w:val="2"/>
          </w:tcPr>
          <w:p w:rsidR="00C528B2" w:rsidRPr="00DE7001" w:rsidRDefault="00D4158B" w:rsidP="004665D1">
            <w:pPr>
              <w:pStyle w:val="TableParagraph"/>
              <w:ind w:left="57" w:right="57"/>
              <w:rPr>
                <w:color w:val="000000" w:themeColor="text1"/>
              </w:rPr>
            </w:pPr>
            <w:r w:rsidRPr="00DE7001">
              <w:rPr>
                <w:color w:val="000000" w:themeColor="text1"/>
                <w:spacing w:val="-6"/>
              </w:rPr>
              <w:t>0</w:t>
            </w:r>
            <w:r w:rsidR="004665D1" w:rsidRPr="00DE7001">
              <w:rPr>
                <w:color w:val="000000" w:themeColor="text1"/>
                <w:spacing w:val="-6"/>
              </w:rPr>
              <w:t>1</w:t>
            </w:r>
            <w:r w:rsidRPr="00DE7001">
              <w:rPr>
                <w:color w:val="000000" w:themeColor="text1"/>
                <w:spacing w:val="-6"/>
              </w:rPr>
              <w:t> квітня</w:t>
            </w:r>
            <w:r w:rsidRPr="00DE7001">
              <w:rPr>
                <w:color w:val="000000" w:themeColor="text1"/>
                <w:spacing w:val="-5"/>
              </w:rPr>
              <w:t xml:space="preserve"> </w:t>
            </w:r>
            <w:r w:rsidR="00265C92" w:rsidRPr="00DE7001">
              <w:rPr>
                <w:color w:val="000000" w:themeColor="text1"/>
              </w:rPr>
              <w:t>202</w:t>
            </w:r>
            <w:r w:rsidR="004665D1" w:rsidRPr="00DE7001">
              <w:rPr>
                <w:color w:val="000000" w:themeColor="text1"/>
              </w:rPr>
              <w:t>5</w:t>
            </w:r>
            <w:r w:rsidRPr="00DE7001">
              <w:rPr>
                <w:color w:val="000000" w:themeColor="text1"/>
                <w:lang w:val="ru-RU"/>
              </w:rPr>
              <w:t> </w:t>
            </w:r>
            <w:r w:rsidR="00265C92" w:rsidRPr="00DE7001">
              <w:rPr>
                <w:color w:val="000000" w:themeColor="text1"/>
              </w:rPr>
              <w:t>року з 11</w:t>
            </w:r>
            <w:r w:rsidR="00265C92" w:rsidRPr="00DE7001">
              <w:rPr>
                <w:color w:val="000000" w:themeColor="text1"/>
                <w:lang w:val="en-US"/>
              </w:rPr>
              <w:t>:00</w:t>
            </w:r>
          </w:p>
        </w:tc>
      </w:tr>
      <w:tr w:rsidR="00DE7001" w:rsidRPr="00DE7001" w:rsidTr="00265C92">
        <w:trPr>
          <w:trHeight w:val="361"/>
        </w:trPr>
        <w:tc>
          <w:tcPr>
            <w:tcW w:w="5265" w:type="dxa"/>
            <w:gridSpan w:val="3"/>
          </w:tcPr>
          <w:p w:rsidR="00265C92" w:rsidRPr="00DE7001" w:rsidRDefault="00265C92" w:rsidP="00265C92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DE7001">
              <w:rPr>
                <w:color w:val="000000" w:themeColor="text1"/>
                <w:shd w:val="clear" w:color="auto" w:fill="FFFFFF"/>
              </w:rPr>
              <w:t>Дата і час завершення голосування</w:t>
            </w:r>
          </w:p>
        </w:tc>
        <w:tc>
          <w:tcPr>
            <w:tcW w:w="4819" w:type="dxa"/>
            <w:gridSpan w:val="2"/>
          </w:tcPr>
          <w:p w:rsidR="00265C92" w:rsidRPr="00DE7001" w:rsidRDefault="00D4158B" w:rsidP="004665D1">
            <w:pPr>
              <w:pStyle w:val="TableParagraph"/>
              <w:ind w:left="57" w:right="57"/>
              <w:rPr>
                <w:color w:val="000000" w:themeColor="text1"/>
              </w:rPr>
            </w:pPr>
            <w:r w:rsidRPr="00DE7001">
              <w:rPr>
                <w:color w:val="000000" w:themeColor="text1"/>
                <w:spacing w:val="-6"/>
              </w:rPr>
              <w:t>1</w:t>
            </w:r>
            <w:r w:rsidR="004665D1" w:rsidRPr="00DE7001">
              <w:rPr>
                <w:color w:val="000000" w:themeColor="text1"/>
                <w:spacing w:val="-6"/>
              </w:rPr>
              <w:t>0</w:t>
            </w:r>
            <w:r w:rsidRPr="00DE7001">
              <w:rPr>
                <w:color w:val="000000" w:themeColor="text1"/>
                <w:spacing w:val="-6"/>
              </w:rPr>
              <w:t> квітня 202</w:t>
            </w:r>
            <w:r w:rsidR="004665D1" w:rsidRPr="00DE7001">
              <w:rPr>
                <w:color w:val="000000" w:themeColor="text1"/>
                <w:spacing w:val="-6"/>
              </w:rPr>
              <w:t>5</w:t>
            </w:r>
            <w:r w:rsidRPr="00DE7001">
              <w:rPr>
                <w:color w:val="000000" w:themeColor="text1"/>
                <w:spacing w:val="-6"/>
              </w:rPr>
              <w:t> </w:t>
            </w:r>
            <w:r w:rsidR="00265C92" w:rsidRPr="00DE7001">
              <w:rPr>
                <w:color w:val="000000" w:themeColor="text1"/>
                <w:spacing w:val="-4"/>
              </w:rPr>
              <w:t>року о 18</w:t>
            </w:r>
            <w:r w:rsidR="00265C92" w:rsidRPr="00DE7001">
              <w:rPr>
                <w:color w:val="000000" w:themeColor="text1"/>
                <w:spacing w:val="-4"/>
                <w:lang w:val="en-US"/>
              </w:rPr>
              <w:t>:</w:t>
            </w:r>
            <w:r w:rsidR="00265C92" w:rsidRPr="00DE7001">
              <w:rPr>
                <w:color w:val="000000" w:themeColor="text1"/>
                <w:spacing w:val="-4"/>
              </w:rPr>
              <w:t>00</w:t>
            </w:r>
          </w:p>
        </w:tc>
      </w:tr>
      <w:tr w:rsidR="00DE7001" w:rsidRPr="00DE7001" w:rsidTr="004E2332">
        <w:trPr>
          <w:trHeight w:val="363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DE7001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DE7001">
              <w:rPr>
                <w:b/>
                <w:color w:val="000000" w:themeColor="text1"/>
              </w:rPr>
              <w:t>Реквізити</w:t>
            </w:r>
            <w:r w:rsidRPr="00DE7001">
              <w:rPr>
                <w:b/>
                <w:color w:val="000000" w:themeColor="text1"/>
                <w:spacing w:val="-5"/>
              </w:rPr>
              <w:t xml:space="preserve"> </w:t>
            </w:r>
            <w:r w:rsidRPr="00DE7001">
              <w:rPr>
                <w:b/>
                <w:color w:val="000000" w:themeColor="text1"/>
                <w:spacing w:val="-2"/>
              </w:rPr>
              <w:t>акціонера:</w:t>
            </w:r>
          </w:p>
        </w:tc>
      </w:tr>
      <w:tr w:rsidR="00DE7001" w:rsidRPr="00DE7001" w:rsidTr="00252C0A">
        <w:trPr>
          <w:trHeight w:val="20"/>
        </w:trPr>
        <w:tc>
          <w:tcPr>
            <w:tcW w:w="5265" w:type="dxa"/>
            <w:gridSpan w:val="3"/>
          </w:tcPr>
          <w:p w:rsidR="00C528B2" w:rsidRPr="00DE7001" w:rsidRDefault="00D87F35" w:rsidP="009A33EA">
            <w:pPr>
              <w:pStyle w:val="TableParagraph"/>
              <w:rPr>
                <w:color w:val="000000" w:themeColor="text1"/>
              </w:rPr>
            </w:pPr>
            <w:r w:rsidRPr="00DE7001">
              <w:rPr>
                <w:color w:val="000000" w:themeColor="text1"/>
              </w:rPr>
              <w:t>Прізвище,</w:t>
            </w:r>
            <w:r w:rsidRPr="00DE7001">
              <w:rPr>
                <w:color w:val="000000" w:themeColor="text1"/>
                <w:spacing w:val="-10"/>
              </w:rPr>
              <w:t xml:space="preserve"> </w:t>
            </w:r>
            <w:r w:rsidRPr="00DE7001">
              <w:rPr>
                <w:color w:val="000000" w:themeColor="text1"/>
              </w:rPr>
              <w:t>ім'я</w:t>
            </w:r>
            <w:r w:rsidRPr="00DE7001">
              <w:rPr>
                <w:color w:val="000000" w:themeColor="text1"/>
                <w:spacing w:val="-11"/>
              </w:rPr>
              <w:t xml:space="preserve"> </w:t>
            </w:r>
            <w:r w:rsidRPr="00DE7001">
              <w:rPr>
                <w:color w:val="000000" w:themeColor="text1"/>
              </w:rPr>
              <w:t>та</w:t>
            </w:r>
            <w:r w:rsidRPr="00DE7001">
              <w:rPr>
                <w:color w:val="000000" w:themeColor="text1"/>
                <w:spacing w:val="-10"/>
              </w:rPr>
              <w:t xml:space="preserve"> </w:t>
            </w:r>
            <w:r w:rsidRPr="00DE7001">
              <w:rPr>
                <w:color w:val="000000" w:themeColor="text1"/>
              </w:rPr>
              <w:t>по</w:t>
            </w:r>
            <w:r w:rsidRPr="00DE7001">
              <w:rPr>
                <w:color w:val="000000" w:themeColor="text1"/>
                <w:spacing w:val="-10"/>
              </w:rPr>
              <w:t xml:space="preserve"> </w:t>
            </w:r>
            <w:r w:rsidRPr="00DE7001">
              <w:rPr>
                <w:color w:val="000000" w:themeColor="text1"/>
              </w:rPr>
              <w:t>батькові/</w:t>
            </w:r>
            <w:r w:rsidR="009A33EA" w:rsidRPr="00DE7001">
              <w:rPr>
                <w:color w:val="000000" w:themeColor="text1"/>
              </w:rPr>
              <w:br/>
            </w:r>
            <w:r w:rsidRPr="00DE7001">
              <w:rPr>
                <w:color w:val="000000" w:themeColor="text1"/>
              </w:rPr>
              <w:t xml:space="preserve">Найменування </w:t>
            </w:r>
            <w:r w:rsidRPr="00DE7001">
              <w:rPr>
                <w:color w:val="000000" w:themeColor="text1"/>
                <w:spacing w:val="-2"/>
              </w:rPr>
              <w:t>акціонера</w:t>
            </w:r>
          </w:p>
        </w:tc>
        <w:tc>
          <w:tcPr>
            <w:tcW w:w="4819" w:type="dxa"/>
            <w:gridSpan w:val="2"/>
          </w:tcPr>
          <w:p w:rsidR="00C528B2" w:rsidRPr="00DE700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E7001" w:rsidRPr="00DE7001" w:rsidTr="00252C0A">
        <w:trPr>
          <w:trHeight w:val="20"/>
        </w:trPr>
        <w:tc>
          <w:tcPr>
            <w:tcW w:w="5265" w:type="dxa"/>
            <w:gridSpan w:val="3"/>
          </w:tcPr>
          <w:p w:rsidR="00C528B2" w:rsidRPr="00DE7001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DE7001">
              <w:rPr>
                <w:color w:val="000000" w:themeColor="text1"/>
              </w:rPr>
              <w:t>Назва, серія</w:t>
            </w:r>
            <w:r w:rsidRPr="00DE7001">
              <w:rPr>
                <w:color w:val="000000" w:themeColor="text1"/>
                <w:spacing w:val="-3"/>
              </w:rPr>
              <w:t xml:space="preserve"> </w:t>
            </w:r>
            <w:r w:rsidRPr="00DE7001">
              <w:rPr>
                <w:color w:val="000000" w:themeColor="text1"/>
              </w:rPr>
              <w:t>(за наявності), номер,</w:t>
            </w:r>
            <w:r w:rsidRPr="00DE7001">
              <w:rPr>
                <w:color w:val="000000" w:themeColor="text1"/>
                <w:spacing w:val="-2"/>
              </w:rPr>
              <w:t xml:space="preserve"> </w:t>
            </w:r>
            <w:r w:rsidRPr="00DE7001">
              <w:rPr>
                <w:color w:val="000000" w:themeColor="text1"/>
              </w:rPr>
              <w:t>дата видачі документа,</w:t>
            </w:r>
            <w:r w:rsidRPr="00DE7001">
              <w:rPr>
                <w:color w:val="000000" w:themeColor="text1"/>
                <w:spacing w:val="-4"/>
              </w:rPr>
              <w:t xml:space="preserve"> </w:t>
            </w:r>
            <w:r w:rsidRPr="00DE7001">
              <w:rPr>
                <w:color w:val="000000" w:themeColor="text1"/>
              </w:rPr>
              <w:t>що</w:t>
            </w:r>
            <w:r w:rsidRPr="00DE7001">
              <w:rPr>
                <w:color w:val="000000" w:themeColor="text1"/>
                <w:spacing w:val="-3"/>
              </w:rPr>
              <w:t xml:space="preserve"> </w:t>
            </w:r>
            <w:r w:rsidRPr="00DE7001">
              <w:rPr>
                <w:color w:val="000000" w:themeColor="text1"/>
              </w:rPr>
              <w:t>посвідчує</w:t>
            </w:r>
            <w:r w:rsidRPr="00DE7001">
              <w:rPr>
                <w:color w:val="000000" w:themeColor="text1"/>
                <w:spacing w:val="-4"/>
              </w:rPr>
              <w:t xml:space="preserve"> </w:t>
            </w:r>
            <w:r w:rsidRPr="00DE7001">
              <w:rPr>
                <w:color w:val="000000" w:themeColor="text1"/>
              </w:rPr>
              <w:t>особу</w:t>
            </w:r>
            <w:r w:rsidRPr="00DE7001">
              <w:rPr>
                <w:color w:val="000000" w:themeColor="text1"/>
                <w:spacing w:val="-5"/>
              </w:rPr>
              <w:t xml:space="preserve"> </w:t>
            </w:r>
            <w:r w:rsidRPr="00DE7001">
              <w:rPr>
                <w:color w:val="000000" w:themeColor="text1"/>
              </w:rPr>
              <w:t>акціонера</w:t>
            </w:r>
            <w:r w:rsidR="009A33EA" w:rsidRPr="00DE7001">
              <w:rPr>
                <w:color w:val="000000" w:themeColor="text1"/>
              </w:rPr>
              <w:br/>
            </w:r>
            <w:r w:rsidRPr="00DE7001">
              <w:rPr>
                <w:i/>
                <w:color w:val="000000" w:themeColor="text1"/>
                <w:spacing w:val="-4"/>
              </w:rPr>
              <w:t>(для</w:t>
            </w:r>
            <w:r w:rsidR="009A33EA" w:rsidRPr="00DE7001">
              <w:rPr>
                <w:i/>
                <w:color w:val="000000" w:themeColor="text1"/>
                <w:spacing w:val="-4"/>
              </w:rPr>
              <w:t xml:space="preserve"> </w:t>
            </w:r>
            <w:r w:rsidRPr="00DE7001">
              <w:rPr>
                <w:i/>
                <w:color w:val="000000" w:themeColor="text1"/>
              </w:rPr>
              <w:t>фізичної</w:t>
            </w:r>
            <w:r w:rsidRPr="00DE7001">
              <w:rPr>
                <w:i/>
                <w:color w:val="000000" w:themeColor="text1"/>
                <w:spacing w:val="-7"/>
              </w:rPr>
              <w:t xml:space="preserve"> </w:t>
            </w:r>
            <w:r w:rsidRPr="00DE7001">
              <w:rPr>
                <w:i/>
                <w:color w:val="000000" w:themeColor="text1"/>
                <w:spacing w:val="-2"/>
              </w:rPr>
              <w:t>особи)</w:t>
            </w:r>
          </w:p>
        </w:tc>
        <w:tc>
          <w:tcPr>
            <w:tcW w:w="4819" w:type="dxa"/>
            <w:gridSpan w:val="2"/>
          </w:tcPr>
          <w:p w:rsidR="00C528B2" w:rsidRPr="00DE700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E7001" w:rsidRPr="00DE7001" w:rsidTr="00252C0A">
        <w:trPr>
          <w:trHeight w:val="20"/>
        </w:trPr>
        <w:tc>
          <w:tcPr>
            <w:tcW w:w="5265" w:type="dxa"/>
            <w:gridSpan w:val="3"/>
          </w:tcPr>
          <w:p w:rsidR="00C528B2" w:rsidRPr="00DE7001" w:rsidRDefault="00D87F35" w:rsidP="00D545C6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DE7001">
              <w:rPr>
                <w:color w:val="000000" w:themeColor="text1"/>
              </w:rPr>
              <w:t>Реєстраційний</w:t>
            </w:r>
            <w:r w:rsidRPr="00DE7001">
              <w:rPr>
                <w:color w:val="000000" w:themeColor="text1"/>
                <w:spacing w:val="-10"/>
              </w:rPr>
              <w:t xml:space="preserve"> </w:t>
            </w:r>
            <w:r w:rsidRPr="00DE7001">
              <w:rPr>
                <w:color w:val="000000" w:themeColor="text1"/>
              </w:rPr>
              <w:t>номер</w:t>
            </w:r>
            <w:r w:rsidRPr="00DE7001">
              <w:rPr>
                <w:color w:val="000000" w:themeColor="text1"/>
                <w:spacing w:val="-9"/>
              </w:rPr>
              <w:t xml:space="preserve"> </w:t>
            </w:r>
            <w:r w:rsidRPr="00DE7001">
              <w:rPr>
                <w:color w:val="000000" w:themeColor="text1"/>
              </w:rPr>
              <w:t>облікової</w:t>
            </w:r>
            <w:r w:rsidRPr="00DE7001">
              <w:rPr>
                <w:color w:val="000000" w:themeColor="text1"/>
                <w:spacing w:val="-11"/>
              </w:rPr>
              <w:t xml:space="preserve"> </w:t>
            </w:r>
            <w:r w:rsidRPr="00DE7001">
              <w:rPr>
                <w:color w:val="000000" w:themeColor="text1"/>
              </w:rPr>
              <w:t>картки</w:t>
            </w:r>
            <w:r w:rsidRPr="00DE7001">
              <w:rPr>
                <w:color w:val="000000" w:themeColor="text1"/>
                <w:spacing w:val="-9"/>
              </w:rPr>
              <w:t xml:space="preserve"> </w:t>
            </w:r>
            <w:r w:rsidRPr="00DE7001">
              <w:rPr>
                <w:color w:val="000000" w:themeColor="text1"/>
              </w:rPr>
              <w:t>платника податків</w:t>
            </w:r>
            <w:r w:rsidR="00D545C6" w:rsidRPr="00DE7001">
              <w:rPr>
                <w:color w:val="000000" w:themeColor="text1"/>
              </w:rPr>
              <w:t xml:space="preserve"> </w:t>
            </w:r>
            <w:r w:rsidRPr="00DE7001">
              <w:rPr>
                <w:i/>
                <w:color w:val="000000" w:themeColor="text1"/>
              </w:rPr>
              <w:t xml:space="preserve">(для акціонера – фізичної особи (за </w:t>
            </w:r>
            <w:r w:rsidRPr="00DE7001">
              <w:rPr>
                <w:i/>
                <w:color w:val="000000" w:themeColor="text1"/>
                <w:spacing w:val="-2"/>
              </w:rPr>
              <w:t>наявності)</w:t>
            </w:r>
            <w:r w:rsidR="00D545C6" w:rsidRPr="00DE7001">
              <w:rPr>
                <w:i/>
                <w:color w:val="000000" w:themeColor="text1"/>
                <w:spacing w:val="-2"/>
              </w:rPr>
              <w:t xml:space="preserve"> </w:t>
            </w:r>
            <w:r w:rsidR="00A31726" w:rsidRPr="00DE7001">
              <w:rPr>
                <w:color w:val="000000" w:themeColor="text1"/>
                <w:spacing w:val="-5"/>
              </w:rPr>
              <w:t>а</w:t>
            </w:r>
            <w:r w:rsidRPr="00DE7001">
              <w:rPr>
                <w:color w:val="000000" w:themeColor="text1"/>
                <w:spacing w:val="-5"/>
              </w:rPr>
              <w:t>бо</w:t>
            </w:r>
            <w:r w:rsidR="00A31726" w:rsidRPr="00DE7001">
              <w:rPr>
                <w:color w:val="000000" w:themeColor="text1"/>
                <w:spacing w:val="-5"/>
              </w:rPr>
              <w:t xml:space="preserve"> </w:t>
            </w:r>
            <w:r w:rsidR="00265C92" w:rsidRPr="00DE7001">
              <w:rPr>
                <w:color w:val="000000" w:themeColor="text1"/>
                <w:spacing w:val="-5"/>
              </w:rPr>
              <w:t xml:space="preserve">ідентифікаційний код юридичної особи </w:t>
            </w:r>
            <w:r w:rsidRPr="00DE7001">
              <w:rPr>
                <w:i/>
                <w:color w:val="000000" w:themeColor="text1"/>
              </w:rPr>
              <w:t>(для юридичних осіб</w:t>
            </w:r>
            <w:r w:rsidR="00A31726" w:rsidRPr="00DE7001">
              <w:rPr>
                <w:i/>
                <w:color w:val="000000" w:themeColor="text1"/>
              </w:rPr>
              <w:t>)</w:t>
            </w:r>
          </w:p>
        </w:tc>
        <w:tc>
          <w:tcPr>
            <w:tcW w:w="4819" w:type="dxa"/>
            <w:gridSpan w:val="2"/>
          </w:tcPr>
          <w:p w:rsidR="00C528B2" w:rsidRPr="00DE700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E7001" w:rsidRPr="00DE7001" w:rsidTr="00252C0A">
        <w:trPr>
          <w:trHeight w:val="397"/>
        </w:trPr>
        <w:tc>
          <w:tcPr>
            <w:tcW w:w="10084" w:type="dxa"/>
            <w:gridSpan w:val="5"/>
            <w:shd w:val="clear" w:color="auto" w:fill="FFFFFF" w:themeFill="background1"/>
            <w:vAlign w:val="center"/>
          </w:tcPr>
          <w:p w:rsidR="00C528B2" w:rsidRPr="00DE7001" w:rsidRDefault="00D87F35" w:rsidP="009A33EA">
            <w:pPr>
              <w:pStyle w:val="TableParagraph"/>
              <w:ind w:left="57"/>
              <w:rPr>
                <w:b/>
                <w:color w:val="000000" w:themeColor="text1"/>
              </w:rPr>
            </w:pPr>
            <w:r w:rsidRPr="00DE7001">
              <w:rPr>
                <w:b/>
                <w:color w:val="000000" w:themeColor="text1"/>
              </w:rPr>
              <w:t>Реквізити</w:t>
            </w:r>
            <w:r w:rsidRPr="00DE7001">
              <w:rPr>
                <w:b/>
                <w:color w:val="000000" w:themeColor="text1"/>
                <w:spacing w:val="-5"/>
              </w:rPr>
              <w:t xml:space="preserve"> </w:t>
            </w:r>
            <w:r w:rsidRPr="00DE7001">
              <w:rPr>
                <w:b/>
                <w:color w:val="000000" w:themeColor="text1"/>
              </w:rPr>
              <w:t>представника</w:t>
            </w:r>
            <w:r w:rsidRPr="00DE7001">
              <w:rPr>
                <w:b/>
                <w:color w:val="000000" w:themeColor="text1"/>
                <w:spacing w:val="-7"/>
              </w:rPr>
              <w:t xml:space="preserve"> </w:t>
            </w:r>
            <w:r w:rsidRPr="00DE7001">
              <w:rPr>
                <w:b/>
                <w:color w:val="000000" w:themeColor="text1"/>
              </w:rPr>
              <w:t>акціонера</w:t>
            </w:r>
            <w:r w:rsidRPr="00DE7001">
              <w:rPr>
                <w:b/>
                <w:color w:val="000000" w:themeColor="text1"/>
                <w:spacing w:val="-7"/>
              </w:rPr>
              <w:t xml:space="preserve"> </w:t>
            </w:r>
            <w:r w:rsidRPr="00DE7001">
              <w:rPr>
                <w:b/>
                <w:color w:val="000000" w:themeColor="text1"/>
              </w:rPr>
              <w:t>(за</w:t>
            </w:r>
            <w:r w:rsidRPr="00DE7001">
              <w:rPr>
                <w:b/>
                <w:color w:val="000000" w:themeColor="text1"/>
                <w:spacing w:val="-4"/>
              </w:rPr>
              <w:t xml:space="preserve"> </w:t>
            </w:r>
            <w:r w:rsidRPr="00DE7001">
              <w:rPr>
                <w:b/>
                <w:color w:val="000000" w:themeColor="text1"/>
                <w:spacing w:val="-2"/>
              </w:rPr>
              <w:t>наявності):</w:t>
            </w:r>
          </w:p>
        </w:tc>
      </w:tr>
      <w:tr w:rsidR="00DE7001" w:rsidRPr="00DE7001" w:rsidTr="00252C0A">
        <w:trPr>
          <w:trHeight w:val="20"/>
        </w:trPr>
        <w:tc>
          <w:tcPr>
            <w:tcW w:w="5265" w:type="dxa"/>
            <w:gridSpan w:val="3"/>
          </w:tcPr>
          <w:p w:rsidR="00C528B2" w:rsidRPr="00DE7001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DE7001">
              <w:rPr>
                <w:color w:val="000000" w:themeColor="text1"/>
              </w:rPr>
              <w:t>Прізвище,</w:t>
            </w:r>
            <w:r w:rsidRPr="00DE7001">
              <w:rPr>
                <w:color w:val="000000" w:themeColor="text1"/>
                <w:spacing w:val="-8"/>
              </w:rPr>
              <w:t xml:space="preserve"> </w:t>
            </w:r>
            <w:r w:rsidRPr="00DE7001">
              <w:rPr>
                <w:color w:val="000000" w:themeColor="text1"/>
              </w:rPr>
              <w:t>ім'я</w:t>
            </w:r>
            <w:r w:rsidRPr="00DE7001">
              <w:rPr>
                <w:color w:val="000000" w:themeColor="text1"/>
                <w:spacing w:val="-8"/>
              </w:rPr>
              <w:t xml:space="preserve"> </w:t>
            </w:r>
            <w:r w:rsidRPr="00DE7001">
              <w:rPr>
                <w:color w:val="000000" w:themeColor="text1"/>
              </w:rPr>
              <w:t>та</w:t>
            </w:r>
            <w:r w:rsidRPr="00DE7001">
              <w:rPr>
                <w:color w:val="000000" w:themeColor="text1"/>
                <w:spacing w:val="-8"/>
              </w:rPr>
              <w:t xml:space="preserve"> </w:t>
            </w:r>
            <w:r w:rsidRPr="00DE7001">
              <w:rPr>
                <w:color w:val="000000" w:themeColor="text1"/>
              </w:rPr>
              <w:t>по</w:t>
            </w:r>
            <w:r w:rsidRPr="00DE7001">
              <w:rPr>
                <w:color w:val="000000" w:themeColor="text1"/>
                <w:spacing w:val="-8"/>
              </w:rPr>
              <w:t xml:space="preserve"> </w:t>
            </w:r>
            <w:r w:rsidR="008D616E" w:rsidRPr="00DE7001">
              <w:rPr>
                <w:color w:val="000000" w:themeColor="text1"/>
              </w:rPr>
              <w:t>батькові</w:t>
            </w:r>
          </w:p>
        </w:tc>
        <w:tc>
          <w:tcPr>
            <w:tcW w:w="4819" w:type="dxa"/>
            <w:gridSpan w:val="2"/>
          </w:tcPr>
          <w:p w:rsidR="00C528B2" w:rsidRPr="00DE700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E7001" w:rsidRPr="00DE7001" w:rsidTr="00252C0A">
        <w:trPr>
          <w:trHeight w:val="20"/>
        </w:trPr>
        <w:tc>
          <w:tcPr>
            <w:tcW w:w="5265" w:type="dxa"/>
            <w:gridSpan w:val="3"/>
          </w:tcPr>
          <w:p w:rsidR="00C528B2" w:rsidRPr="00DE7001" w:rsidRDefault="00DB0201" w:rsidP="00121AE4">
            <w:pPr>
              <w:pStyle w:val="TableParagraph"/>
              <w:ind w:left="108" w:right="96"/>
              <w:jc w:val="both"/>
              <w:rPr>
                <w:i/>
                <w:color w:val="000000" w:themeColor="text1"/>
              </w:rPr>
            </w:pPr>
            <w:r w:rsidRPr="00DE7001">
              <w:rPr>
                <w:color w:val="000000" w:themeColor="text1"/>
              </w:rPr>
              <w:t>Назва, серія (за наявності), номер, дата видачі документа, що посвідчує особу представника акціонера</w:t>
            </w:r>
            <w:r w:rsidRPr="00DE7001">
              <w:rPr>
                <w:color w:val="000000" w:themeColor="text1"/>
                <w:lang w:val="en-US"/>
              </w:rPr>
              <w:t xml:space="preserve"> </w:t>
            </w:r>
            <w:r w:rsidRPr="00DE7001">
              <w:rPr>
                <w:color w:val="000000" w:themeColor="text1"/>
              </w:rPr>
              <w:t>- фізичної особи або уповноважену особу акціонера - юридичної особи</w:t>
            </w:r>
          </w:p>
        </w:tc>
        <w:tc>
          <w:tcPr>
            <w:tcW w:w="4819" w:type="dxa"/>
            <w:gridSpan w:val="2"/>
          </w:tcPr>
          <w:p w:rsidR="00C528B2" w:rsidRPr="00DE700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E7001" w:rsidRPr="00DE7001" w:rsidTr="00252C0A">
        <w:trPr>
          <w:trHeight w:val="20"/>
        </w:trPr>
        <w:tc>
          <w:tcPr>
            <w:tcW w:w="5265" w:type="dxa"/>
            <w:gridSpan w:val="3"/>
          </w:tcPr>
          <w:p w:rsidR="00C528B2" w:rsidRPr="00DE7001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DE7001">
              <w:rPr>
                <w:color w:val="000000" w:themeColor="text1"/>
              </w:rPr>
              <w:t>Реєстраційний номер облікової картки платника податків</w:t>
            </w:r>
            <w:r w:rsidRPr="00DE7001">
              <w:rPr>
                <w:color w:val="000000" w:themeColor="text1"/>
                <w:spacing w:val="-8"/>
              </w:rPr>
              <w:t xml:space="preserve"> </w:t>
            </w:r>
            <w:r w:rsidRPr="00DE7001">
              <w:rPr>
                <w:i/>
                <w:color w:val="000000" w:themeColor="text1"/>
              </w:rPr>
              <w:t xml:space="preserve">(за наявності) </w:t>
            </w:r>
          </w:p>
        </w:tc>
        <w:tc>
          <w:tcPr>
            <w:tcW w:w="4819" w:type="dxa"/>
            <w:gridSpan w:val="2"/>
          </w:tcPr>
          <w:p w:rsidR="00C528B2" w:rsidRPr="00DE700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E7001" w:rsidRPr="00DE7001" w:rsidTr="00252C0A">
        <w:trPr>
          <w:trHeight w:val="20"/>
        </w:trPr>
        <w:tc>
          <w:tcPr>
            <w:tcW w:w="5265" w:type="dxa"/>
            <w:gridSpan w:val="3"/>
          </w:tcPr>
          <w:p w:rsidR="00C528B2" w:rsidRPr="00DE7001" w:rsidRDefault="00D87F35" w:rsidP="009A33EA">
            <w:pPr>
              <w:pStyle w:val="TableParagraph"/>
              <w:ind w:left="108"/>
              <w:rPr>
                <w:i/>
                <w:color w:val="000000" w:themeColor="text1"/>
              </w:rPr>
            </w:pPr>
            <w:r w:rsidRPr="00DE7001">
              <w:rPr>
                <w:color w:val="000000" w:themeColor="text1"/>
              </w:rPr>
              <w:t>Документ</w:t>
            </w:r>
            <w:r w:rsidRPr="00DE7001">
              <w:rPr>
                <w:color w:val="000000" w:themeColor="text1"/>
                <w:spacing w:val="80"/>
              </w:rPr>
              <w:t xml:space="preserve"> </w:t>
            </w:r>
            <w:r w:rsidRPr="00DE7001">
              <w:rPr>
                <w:color w:val="000000" w:themeColor="text1"/>
              </w:rPr>
              <w:t>на</w:t>
            </w:r>
            <w:r w:rsidRPr="00DE7001">
              <w:rPr>
                <w:color w:val="000000" w:themeColor="text1"/>
                <w:spacing w:val="80"/>
              </w:rPr>
              <w:t xml:space="preserve"> </w:t>
            </w:r>
            <w:r w:rsidRPr="00DE7001">
              <w:rPr>
                <w:color w:val="000000" w:themeColor="text1"/>
              </w:rPr>
              <w:t>підставі</w:t>
            </w:r>
            <w:r w:rsidRPr="00DE7001">
              <w:rPr>
                <w:color w:val="000000" w:themeColor="text1"/>
                <w:spacing w:val="80"/>
              </w:rPr>
              <w:t xml:space="preserve"> </w:t>
            </w:r>
            <w:r w:rsidRPr="00DE7001">
              <w:rPr>
                <w:color w:val="000000" w:themeColor="text1"/>
              </w:rPr>
              <w:t>якого</w:t>
            </w:r>
            <w:r w:rsidRPr="00DE7001">
              <w:rPr>
                <w:color w:val="000000" w:themeColor="text1"/>
                <w:spacing w:val="80"/>
              </w:rPr>
              <w:t xml:space="preserve"> </w:t>
            </w:r>
            <w:r w:rsidRPr="00DE7001">
              <w:rPr>
                <w:color w:val="000000" w:themeColor="text1"/>
              </w:rPr>
              <w:t>діє</w:t>
            </w:r>
            <w:r w:rsidRPr="00DE7001">
              <w:rPr>
                <w:color w:val="000000" w:themeColor="text1"/>
                <w:spacing w:val="80"/>
              </w:rPr>
              <w:t xml:space="preserve"> </w:t>
            </w:r>
            <w:r w:rsidRPr="00DE7001">
              <w:rPr>
                <w:color w:val="000000" w:themeColor="text1"/>
              </w:rPr>
              <w:t xml:space="preserve">представник акціонера </w:t>
            </w:r>
            <w:r w:rsidRPr="00DE7001">
              <w:rPr>
                <w:i/>
                <w:color w:val="000000" w:themeColor="text1"/>
              </w:rPr>
              <w:t>(дата видачі, строк дії та номер)</w:t>
            </w:r>
          </w:p>
        </w:tc>
        <w:tc>
          <w:tcPr>
            <w:tcW w:w="4819" w:type="dxa"/>
            <w:gridSpan w:val="2"/>
          </w:tcPr>
          <w:p w:rsidR="00C528B2" w:rsidRPr="00DE7001" w:rsidRDefault="00C528B2" w:rsidP="009A33EA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E7001" w:rsidRPr="00DE7001" w:rsidTr="00252C0A">
        <w:trPr>
          <w:gridBefore w:val="1"/>
          <w:gridAfter w:val="1"/>
          <w:wBefore w:w="13" w:type="dxa"/>
          <w:wAfter w:w="7" w:type="dxa"/>
          <w:trHeight w:val="20"/>
        </w:trPr>
        <w:tc>
          <w:tcPr>
            <w:tcW w:w="10064" w:type="dxa"/>
            <w:gridSpan w:val="3"/>
            <w:shd w:val="clear" w:color="auto" w:fill="FFFFFF" w:themeFill="background1"/>
          </w:tcPr>
          <w:p w:rsidR="00550D0A" w:rsidRPr="00DE7001" w:rsidRDefault="00550D0A" w:rsidP="004C239E">
            <w:pPr>
              <w:pStyle w:val="TableParagraph"/>
              <w:ind w:left="57" w:right="57"/>
              <w:rPr>
                <w:b/>
                <w:color w:val="000000" w:themeColor="text1"/>
              </w:rPr>
            </w:pPr>
            <w:r w:rsidRPr="00DE7001">
              <w:rPr>
                <w:b/>
                <w:color w:val="000000" w:themeColor="text1"/>
              </w:rPr>
              <w:t>Кількість</w:t>
            </w:r>
            <w:r w:rsidRPr="00DE7001">
              <w:rPr>
                <w:b/>
                <w:color w:val="000000" w:themeColor="text1"/>
                <w:spacing w:val="-6"/>
              </w:rPr>
              <w:t xml:space="preserve"> </w:t>
            </w:r>
            <w:r w:rsidRPr="00DE7001">
              <w:rPr>
                <w:b/>
                <w:color w:val="000000" w:themeColor="text1"/>
              </w:rPr>
              <w:t>голосів,</w:t>
            </w:r>
            <w:r w:rsidRPr="00DE7001">
              <w:rPr>
                <w:b/>
                <w:color w:val="000000" w:themeColor="text1"/>
                <w:spacing w:val="-9"/>
              </w:rPr>
              <w:t xml:space="preserve"> </w:t>
            </w:r>
            <w:r w:rsidRPr="00DE7001">
              <w:rPr>
                <w:b/>
                <w:color w:val="000000" w:themeColor="text1"/>
              </w:rPr>
              <w:t>що</w:t>
            </w:r>
            <w:r w:rsidRPr="00DE7001">
              <w:rPr>
                <w:b/>
                <w:color w:val="000000" w:themeColor="text1"/>
                <w:spacing w:val="-6"/>
              </w:rPr>
              <w:t xml:space="preserve"> </w:t>
            </w:r>
            <w:r w:rsidRPr="00DE7001">
              <w:rPr>
                <w:b/>
                <w:color w:val="000000" w:themeColor="text1"/>
              </w:rPr>
              <w:t>належать</w:t>
            </w:r>
            <w:r w:rsidRPr="00DE7001">
              <w:rPr>
                <w:b/>
                <w:color w:val="000000" w:themeColor="text1"/>
                <w:spacing w:val="-5"/>
              </w:rPr>
              <w:t xml:space="preserve"> </w:t>
            </w:r>
            <w:r w:rsidRPr="00DE7001">
              <w:rPr>
                <w:b/>
                <w:color w:val="000000" w:themeColor="text1"/>
                <w:spacing w:val="-2"/>
              </w:rPr>
              <w:t>акціонеру:</w:t>
            </w:r>
          </w:p>
        </w:tc>
      </w:tr>
      <w:tr w:rsidR="00DE7001" w:rsidRPr="00DE7001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DE7001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DE7001">
              <w:rPr>
                <w:i/>
                <w:color w:val="000000" w:themeColor="text1"/>
              </w:rPr>
              <w:t>кількість</w:t>
            </w:r>
            <w:r w:rsidRPr="00DE7001">
              <w:rPr>
                <w:i/>
                <w:color w:val="000000" w:themeColor="text1"/>
                <w:spacing w:val="-10"/>
              </w:rPr>
              <w:t xml:space="preserve"> </w:t>
            </w:r>
            <w:r w:rsidRPr="00DE7001">
              <w:rPr>
                <w:i/>
                <w:color w:val="000000" w:themeColor="text1"/>
              </w:rPr>
              <w:t>голосів</w:t>
            </w:r>
            <w:r w:rsidRPr="00DE7001">
              <w:rPr>
                <w:i/>
                <w:color w:val="000000" w:themeColor="text1"/>
                <w:spacing w:val="-7"/>
              </w:rPr>
              <w:t xml:space="preserve"> </w:t>
            </w:r>
            <w:r w:rsidRPr="00DE7001">
              <w:rPr>
                <w:i/>
                <w:color w:val="000000" w:themeColor="text1"/>
                <w:spacing w:val="-2"/>
              </w:rPr>
              <w:t>числом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DE7001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  <w:tr w:rsidR="00DE7001" w:rsidRPr="00DE7001" w:rsidTr="00252C0A">
        <w:trPr>
          <w:gridBefore w:val="1"/>
          <w:gridAfter w:val="1"/>
          <w:wBefore w:w="13" w:type="dxa"/>
          <w:wAfter w:w="7" w:type="dxa"/>
          <w:trHeight w:val="510"/>
        </w:trPr>
        <w:tc>
          <w:tcPr>
            <w:tcW w:w="5245" w:type="dxa"/>
            <w:shd w:val="clear" w:color="auto" w:fill="FFFFFF" w:themeFill="background1"/>
          </w:tcPr>
          <w:p w:rsidR="00550D0A" w:rsidRPr="00DE7001" w:rsidRDefault="00550D0A" w:rsidP="004C239E">
            <w:pPr>
              <w:pStyle w:val="TableParagraph"/>
              <w:ind w:left="304" w:right="57"/>
              <w:rPr>
                <w:b/>
                <w:color w:val="000000" w:themeColor="text1"/>
              </w:rPr>
            </w:pPr>
            <w:r w:rsidRPr="00DE7001">
              <w:rPr>
                <w:i/>
                <w:color w:val="000000" w:themeColor="text1"/>
              </w:rPr>
              <w:t>кількість</w:t>
            </w:r>
            <w:r w:rsidRPr="00DE7001">
              <w:rPr>
                <w:i/>
                <w:color w:val="000000" w:themeColor="text1"/>
                <w:spacing w:val="-8"/>
              </w:rPr>
              <w:t xml:space="preserve"> </w:t>
            </w:r>
            <w:r w:rsidRPr="00DE7001">
              <w:rPr>
                <w:i/>
                <w:color w:val="000000" w:themeColor="text1"/>
              </w:rPr>
              <w:t>голосів</w:t>
            </w:r>
            <w:r w:rsidRPr="00DE7001">
              <w:rPr>
                <w:i/>
                <w:color w:val="000000" w:themeColor="text1"/>
                <w:spacing w:val="-4"/>
              </w:rPr>
              <w:t xml:space="preserve"> </w:t>
            </w:r>
            <w:r w:rsidRPr="00DE7001">
              <w:rPr>
                <w:i/>
                <w:color w:val="000000" w:themeColor="text1"/>
                <w:spacing w:val="-2"/>
              </w:rPr>
              <w:t>прописом</w:t>
            </w:r>
          </w:p>
        </w:tc>
        <w:tc>
          <w:tcPr>
            <w:tcW w:w="4819" w:type="dxa"/>
            <w:gridSpan w:val="2"/>
            <w:shd w:val="clear" w:color="auto" w:fill="FFFFFF" w:themeFill="background1"/>
            <w:vAlign w:val="center"/>
          </w:tcPr>
          <w:p w:rsidR="00550D0A" w:rsidRPr="00DE7001" w:rsidRDefault="00550D0A" w:rsidP="004C239E">
            <w:pPr>
              <w:pStyle w:val="TableParagraph"/>
              <w:ind w:left="57" w:right="57"/>
              <w:rPr>
                <w:color w:val="000000" w:themeColor="text1"/>
              </w:rPr>
            </w:pPr>
          </w:p>
        </w:tc>
      </w:tr>
    </w:tbl>
    <w:p w:rsidR="00C528B2" w:rsidRPr="00DE7001" w:rsidRDefault="00640B1E" w:rsidP="004E2332">
      <w:pPr>
        <w:pStyle w:val="a3"/>
        <w:spacing w:before="120"/>
        <w:rPr>
          <w:b/>
          <w:i w:val="0"/>
          <w:color w:val="000000" w:themeColor="text1"/>
        </w:rPr>
      </w:pPr>
      <w:r w:rsidRPr="00DE7001">
        <w:rPr>
          <w:b/>
          <w:i w:val="0"/>
          <w:color w:val="000000" w:themeColor="text1"/>
        </w:rPr>
        <w:t>Голосування з питань порядку денного:</w:t>
      </w:r>
    </w:p>
    <w:p w:rsidR="00C528B2" w:rsidRPr="00DE7001" w:rsidRDefault="00D87F35" w:rsidP="004E2332">
      <w:pPr>
        <w:spacing w:before="120"/>
        <w:rPr>
          <w:color w:val="000000" w:themeColor="text1"/>
          <w:sz w:val="24"/>
        </w:rPr>
      </w:pPr>
      <w:r w:rsidRPr="00DE7001">
        <w:rPr>
          <w:color w:val="000000" w:themeColor="text1"/>
          <w:sz w:val="24"/>
          <w:u w:val="single"/>
        </w:rPr>
        <w:t>Питання</w:t>
      </w:r>
      <w:r w:rsidRPr="00DE7001">
        <w:rPr>
          <w:color w:val="000000" w:themeColor="text1"/>
          <w:spacing w:val="-4"/>
          <w:sz w:val="24"/>
          <w:u w:val="single"/>
        </w:rPr>
        <w:t xml:space="preserve"> </w:t>
      </w:r>
      <w:r w:rsidRPr="00DE7001">
        <w:rPr>
          <w:color w:val="000000" w:themeColor="text1"/>
          <w:sz w:val="24"/>
          <w:u w:val="single"/>
        </w:rPr>
        <w:t>порядку</w:t>
      </w:r>
      <w:r w:rsidRPr="00DE7001">
        <w:rPr>
          <w:color w:val="000000" w:themeColor="text1"/>
          <w:spacing w:val="-9"/>
          <w:sz w:val="24"/>
          <w:u w:val="single"/>
        </w:rPr>
        <w:t xml:space="preserve"> </w:t>
      </w:r>
      <w:r w:rsidRPr="00DE7001">
        <w:rPr>
          <w:color w:val="000000" w:themeColor="text1"/>
          <w:sz w:val="24"/>
          <w:u w:val="single"/>
        </w:rPr>
        <w:t>денного, винесене</w:t>
      </w:r>
      <w:r w:rsidRPr="00DE7001">
        <w:rPr>
          <w:color w:val="000000" w:themeColor="text1"/>
          <w:spacing w:val="-2"/>
          <w:sz w:val="24"/>
          <w:u w:val="single"/>
        </w:rPr>
        <w:t xml:space="preserve"> </w:t>
      </w:r>
      <w:r w:rsidRPr="00DE7001">
        <w:rPr>
          <w:color w:val="000000" w:themeColor="text1"/>
          <w:sz w:val="24"/>
          <w:u w:val="single"/>
        </w:rPr>
        <w:t>на</w:t>
      </w:r>
      <w:r w:rsidRPr="00DE7001">
        <w:rPr>
          <w:color w:val="000000" w:themeColor="text1"/>
          <w:spacing w:val="-1"/>
          <w:sz w:val="24"/>
          <w:u w:val="single"/>
        </w:rPr>
        <w:t xml:space="preserve"> </w:t>
      </w:r>
      <w:r w:rsidRPr="00DE7001">
        <w:rPr>
          <w:color w:val="000000" w:themeColor="text1"/>
          <w:spacing w:val="-2"/>
          <w:sz w:val="24"/>
          <w:u w:val="single"/>
        </w:rPr>
        <w:t>голосування:</w:t>
      </w:r>
    </w:p>
    <w:p w:rsidR="00C528B2" w:rsidRPr="00DE7001" w:rsidRDefault="003579A3" w:rsidP="003579A3">
      <w:pPr>
        <w:jc w:val="both"/>
        <w:rPr>
          <w:b/>
          <w:noProof/>
          <w:color w:val="000000" w:themeColor="text1"/>
          <w:sz w:val="24"/>
          <w:szCs w:val="24"/>
        </w:rPr>
      </w:pPr>
      <w:r w:rsidRPr="00DE7001">
        <w:rPr>
          <w:b/>
          <w:noProof/>
          <w:color w:val="000000" w:themeColor="text1"/>
          <w:sz w:val="24"/>
          <w:szCs w:val="24"/>
        </w:rPr>
        <w:t>1. </w:t>
      </w:r>
      <w:r w:rsidR="0030392C" w:rsidRPr="00DE7001">
        <w:rPr>
          <w:b/>
          <w:noProof/>
          <w:color w:val="000000" w:themeColor="text1"/>
          <w:sz w:val="24"/>
          <w:szCs w:val="24"/>
        </w:rPr>
        <w:t>Розгляд звіту Наглядової ради за 202</w:t>
      </w:r>
      <w:r w:rsidR="002C0DED" w:rsidRPr="00DE7001">
        <w:rPr>
          <w:b/>
          <w:noProof/>
          <w:color w:val="000000" w:themeColor="text1"/>
          <w:sz w:val="24"/>
          <w:szCs w:val="24"/>
        </w:rPr>
        <w:t>4</w:t>
      </w:r>
      <w:r w:rsidR="0030392C" w:rsidRPr="00DE7001">
        <w:rPr>
          <w:b/>
          <w:noProof/>
          <w:color w:val="000000" w:themeColor="text1"/>
          <w:sz w:val="24"/>
          <w:szCs w:val="24"/>
        </w:rPr>
        <w:t xml:space="preserve"> рік, прийняття рішення за результатами його розгляду</w:t>
      </w:r>
      <w:r w:rsidR="00C12D8A" w:rsidRPr="00DE7001">
        <w:rPr>
          <w:b/>
          <w:noProof/>
          <w:color w:val="000000" w:themeColor="text1"/>
          <w:sz w:val="24"/>
          <w:szCs w:val="24"/>
        </w:rPr>
        <w:t>.</w:t>
      </w:r>
    </w:p>
    <w:p w:rsidR="00C528B2" w:rsidRPr="00DE7001" w:rsidRDefault="00D87F35" w:rsidP="00252C0A">
      <w:pPr>
        <w:rPr>
          <w:color w:val="000000" w:themeColor="text1"/>
          <w:sz w:val="24"/>
        </w:rPr>
      </w:pPr>
      <w:proofErr w:type="spellStart"/>
      <w:r w:rsidRPr="00DE7001">
        <w:rPr>
          <w:color w:val="000000" w:themeColor="text1"/>
          <w:sz w:val="24"/>
          <w:u w:val="single"/>
        </w:rPr>
        <w:t>Про</w:t>
      </w:r>
      <w:r w:rsidR="002927C6" w:rsidRPr="00DE7001">
        <w:rPr>
          <w:color w:val="000000" w:themeColor="text1"/>
          <w:sz w:val="24"/>
          <w:u w:val="single"/>
        </w:rPr>
        <w:t>є</w:t>
      </w:r>
      <w:r w:rsidRPr="00DE7001">
        <w:rPr>
          <w:color w:val="000000" w:themeColor="text1"/>
          <w:sz w:val="24"/>
          <w:u w:val="single"/>
        </w:rPr>
        <w:t>кт</w:t>
      </w:r>
      <w:proofErr w:type="spellEnd"/>
      <w:r w:rsidRPr="00DE7001">
        <w:rPr>
          <w:color w:val="000000" w:themeColor="text1"/>
          <w:spacing w:val="-4"/>
          <w:sz w:val="24"/>
          <w:u w:val="single"/>
        </w:rPr>
        <w:t xml:space="preserve"> </w:t>
      </w:r>
      <w:r w:rsidRPr="00DE7001">
        <w:rPr>
          <w:color w:val="000000" w:themeColor="text1"/>
          <w:spacing w:val="-2"/>
          <w:sz w:val="24"/>
          <w:u w:val="single"/>
        </w:rPr>
        <w:t>рішення:</w:t>
      </w:r>
    </w:p>
    <w:p w:rsidR="00C528B2" w:rsidRPr="00DE7001" w:rsidRDefault="00C12D8A" w:rsidP="00252C0A">
      <w:pPr>
        <w:spacing w:after="120"/>
        <w:jc w:val="both"/>
        <w:rPr>
          <w:color w:val="000000" w:themeColor="text1"/>
          <w:sz w:val="24"/>
          <w:szCs w:val="24"/>
        </w:rPr>
      </w:pPr>
      <w:r w:rsidRPr="00DE7001">
        <w:rPr>
          <w:color w:val="000000" w:themeColor="text1"/>
          <w:sz w:val="24"/>
          <w:szCs w:val="24"/>
        </w:rPr>
        <w:t>Затвердити звіт Наглядової ради за 202</w:t>
      </w:r>
      <w:r w:rsidR="002C0DED" w:rsidRPr="00DE7001">
        <w:rPr>
          <w:color w:val="000000" w:themeColor="text1"/>
          <w:sz w:val="24"/>
          <w:szCs w:val="24"/>
        </w:rPr>
        <w:t>4</w:t>
      </w:r>
      <w:r w:rsidRPr="00DE7001">
        <w:rPr>
          <w:color w:val="000000" w:themeColor="text1"/>
          <w:sz w:val="24"/>
          <w:szCs w:val="24"/>
        </w:rPr>
        <w:t> рік без зауважень та додаткових заходів.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DE7001" w:rsidRPr="00DE7001" w:rsidTr="003579A3">
        <w:tc>
          <w:tcPr>
            <w:tcW w:w="2699" w:type="dxa"/>
          </w:tcPr>
          <w:p w:rsidR="0020387A" w:rsidRPr="00DE7001" w:rsidRDefault="0020387A" w:rsidP="00DA539D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7001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DE7001" w:rsidRDefault="0020387A" w:rsidP="00640B1E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87A" w:rsidRPr="00DE7001" w:rsidRDefault="0020387A" w:rsidP="00640B1E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DE7001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DE7001" w:rsidRDefault="0020387A" w:rsidP="00613DFB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0387A" w:rsidRPr="00DE7001" w:rsidRDefault="0020387A" w:rsidP="00640B1E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DE7001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C528B2" w:rsidRPr="00DE7001" w:rsidRDefault="00D87F35" w:rsidP="004E2332">
      <w:pPr>
        <w:spacing w:before="120"/>
        <w:rPr>
          <w:color w:val="000000" w:themeColor="text1"/>
          <w:sz w:val="24"/>
        </w:rPr>
      </w:pPr>
      <w:r w:rsidRPr="00DE7001">
        <w:rPr>
          <w:color w:val="000000" w:themeColor="text1"/>
          <w:sz w:val="24"/>
          <w:u w:val="single"/>
        </w:rPr>
        <w:t>Питання</w:t>
      </w:r>
      <w:r w:rsidRPr="00DE7001">
        <w:rPr>
          <w:color w:val="000000" w:themeColor="text1"/>
          <w:spacing w:val="-4"/>
          <w:sz w:val="24"/>
          <w:u w:val="single"/>
        </w:rPr>
        <w:t xml:space="preserve"> </w:t>
      </w:r>
      <w:r w:rsidRPr="00DE7001">
        <w:rPr>
          <w:color w:val="000000" w:themeColor="text1"/>
          <w:sz w:val="24"/>
          <w:u w:val="single"/>
        </w:rPr>
        <w:t>порядку</w:t>
      </w:r>
      <w:r w:rsidRPr="00DE7001">
        <w:rPr>
          <w:color w:val="000000" w:themeColor="text1"/>
          <w:spacing w:val="-9"/>
          <w:sz w:val="24"/>
          <w:u w:val="single"/>
        </w:rPr>
        <w:t xml:space="preserve"> </w:t>
      </w:r>
      <w:r w:rsidRPr="00DE7001">
        <w:rPr>
          <w:color w:val="000000" w:themeColor="text1"/>
          <w:sz w:val="24"/>
          <w:u w:val="single"/>
        </w:rPr>
        <w:t>денного, винесене</w:t>
      </w:r>
      <w:r w:rsidRPr="00DE7001">
        <w:rPr>
          <w:color w:val="000000" w:themeColor="text1"/>
          <w:spacing w:val="-2"/>
          <w:sz w:val="24"/>
          <w:u w:val="single"/>
        </w:rPr>
        <w:t xml:space="preserve"> </w:t>
      </w:r>
      <w:r w:rsidRPr="00DE7001">
        <w:rPr>
          <w:color w:val="000000" w:themeColor="text1"/>
          <w:sz w:val="24"/>
          <w:u w:val="single"/>
        </w:rPr>
        <w:t>на</w:t>
      </w:r>
      <w:r w:rsidRPr="00DE7001">
        <w:rPr>
          <w:color w:val="000000" w:themeColor="text1"/>
          <w:spacing w:val="-1"/>
          <w:sz w:val="24"/>
          <w:u w:val="single"/>
        </w:rPr>
        <w:t xml:space="preserve"> </w:t>
      </w:r>
      <w:r w:rsidRPr="00DE7001">
        <w:rPr>
          <w:color w:val="000000" w:themeColor="text1"/>
          <w:spacing w:val="-2"/>
          <w:sz w:val="24"/>
          <w:u w:val="single"/>
        </w:rPr>
        <w:t>голосування:</w:t>
      </w:r>
    </w:p>
    <w:p w:rsidR="00C12D8A" w:rsidRPr="00DE7001" w:rsidRDefault="00C12D8A" w:rsidP="00252C0A">
      <w:pPr>
        <w:jc w:val="both"/>
        <w:rPr>
          <w:b/>
          <w:noProof/>
          <w:color w:val="000000" w:themeColor="text1"/>
          <w:sz w:val="24"/>
          <w:szCs w:val="24"/>
        </w:rPr>
      </w:pPr>
      <w:r w:rsidRPr="00DE7001">
        <w:rPr>
          <w:b/>
          <w:noProof/>
          <w:color w:val="000000" w:themeColor="text1"/>
          <w:sz w:val="24"/>
          <w:szCs w:val="24"/>
        </w:rPr>
        <w:t>2.</w:t>
      </w:r>
      <w:r w:rsidR="00573069" w:rsidRPr="00DE7001">
        <w:rPr>
          <w:b/>
          <w:noProof/>
          <w:color w:val="000000" w:themeColor="text1"/>
          <w:sz w:val="24"/>
          <w:szCs w:val="24"/>
        </w:rPr>
        <w:t> </w:t>
      </w:r>
      <w:r w:rsidR="00074EB2" w:rsidRPr="00DE7001">
        <w:rPr>
          <w:b/>
          <w:color w:val="000000" w:themeColor="text1"/>
          <w:sz w:val="24"/>
          <w:szCs w:val="24"/>
          <w:lang w:eastAsia="ru-RU"/>
        </w:rPr>
        <w:t>Затвердження результатів фінансово-господарської діяльності за 202</w:t>
      </w:r>
      <w:r w:rsidR="002C0DED" w:rsidRPr="00DE7001">
        <w:rPr>
          <w:b/>
          <w:color w:val="000000" w:themeColor="text1"/>
          <w:sz w:val="24"/>
          <w:szCs w:val="24"/>
          <w:lang w:eastAsia="ru-RU"/>
        </w:rPr>
        <w:t>4</w:t>
      </w:r>
      <w:r w:rsidR="00074EB2" w:rsidRPr="00DE7001">
        <w:rPr>
          <w:b/>
          <w:color w:val="000000" w:themeColor="text1"/>
          <w:sz w:val="24"/>
          <w:szCs w:val="24"/>
          <w:lang w:eastAsia="ru-RU"/>
        </w:rPr>
        <w:t xml:space="preserve"> рік та затвердження порядку покриття збитків Товариства за результатами діяльності у 202</w:t>
      </w:r>
      <w:r w:rsidR="002C0DED" w:rsidRPr="00DE7001">
        <w:rPr>
          <w:b/>
          <w:color w:val="000000" w:themeColor="text1"/>
          <w:sz w:val="24"/>
          <w:szCs w:val="24"/>
          <w:lang w:eastAsia="ru-RU"/>
        </w:rPr>
        <w:t>4</w:t>
      </w:r>
      <w:r w:rsidR="00074EB2" w:rsidRPr="00DE7001">
        <w:rPr>
          <w:b/>
          <w:color w:val="000000" w:themeColor="text1"/>
          <w:sz w:val="24"/>
          <w:szCs w:val="24"/>
          <w:lang w:eastAsia="ru-RU"/>
        </w:rPr>
        <w:t xml:space="preserve"> році</w:t>
      </w:r>
      <w:r w:rsidRPr="00DE7001">
        <w:rPr>
          <w:b/>
          <w:noProof/>
          <w:color w:val="000000" w:themeColor="text1"/>
          <w:sz w:val="24"/>
          <w:szCs w:val="24"/>
        </w:rPr>
        <w:t>.</w:t>
      </w:r>
    </w:p>
    <w:p w:rsidR="00C528B2" w:rsidRPr="00DE7001" w:rsidRDefault="00D87F35" w:rsidP="00252C0A">
      <w:pPr>
        <w:rPr>
          <w:color w:val="000000" w:themeColor="text1"/>
          <w:sz w:val="24"/>
          <w:szCs w:val="24"/>
        </w:rPr>
      </w:pPr>
      <w:proofErr w:type="spellStart"/>
      <w:r w:rsidRPr="00DE7001">
        <w:rPr>
          <w:color w:val="000000" w:themeColor="text1"/>
          <w:sz w:val="24"/>
          <w:szCs w:val="24"/>
          <w:u w:val="single"/>
        </w:rPr>
        <w:t>Про</w:t>
      </w:r>
      <w:r w:rsidR="002927C6" w:rsidRPr="00DE7001">
        <w:rPr>
          <w:color w:val="000000" w:themeColor="text1"/>
          <w:sz w:val="24"/>
          <w:szCs w:val="24"/>
          <w:u w:val="single"/>
        </w:rPr>
        <w:t>є</w:t>
      </w:r>
      <w:r w:rsidRPr="00DE7001">
        <w:rPr>
          <w:color w:val="000000" w:themeColor="text1"/>
          <w:sz w:val="24"/>
          <w:szCs w:val="24"/>
          <w:u w:val="single"/>
        </w:rPr>
        <w:t>кт</w:t>
      </w:r>
      <w:proofErr w:type="spellEnd"/>
      <w:r w:rsidRPr="00DE7001">
        <w:rPr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DE7001">
        <w:rPr>
          <w:color w:val="000000" w:themeColor="text1"/>
          <w:spacing w:val="-2"/>
          <w:sz w:val="24"/>
          <w:szCs w:val="24"/>
          <w:u w:val="single"/>
        </w:rPr>
        <w:t>рішення:</w:t>
      </w:r>
    </w:p>
    <w:p w:rsidR="00197BED" w:rsidRPr="00DE7001" w:rsidRDefault="00197BED" w:rsidP="00197BED">
      <w:pPr>
        <w:jc w:val="both"/>
        <w:rPr>
          <w:color w:val="000000" w:themeColor="text1"/>
          <w:sz w:val="24"/>
          <w:szCs w:val="24"/>
        </w:rPr>
      </w:pPr>
      <w:r w:rsidRPr="00DE7001">
        <w:rPr>
          <w:color w:val="000000" w:themeColor="text1"/>
          <w:sz w:val="24"/>
          <w:szCs w:val="24"/>
        </w:rPr>
        <w:t xml:space="preserve">1. Затвердити </w:t>
      </w:r>
      <w:r w:rsidRPr="00DE7001">
        <w:rPr>
          <w:color w:val="000000" w:themeColor="text1"/>
          <w:sz w:val="24"/>
          <w:szCs w:val="24"/>
          <w:shd w:val="clear" w:color="auto" w:fill="FFFFFF"/>
        </w:rPr>
        <w:t>результати фінансово-господарської діяльності</w:t>
      </w:r>
      <w:r w:rsidRPr="00DE7001">
        <w:rPr>
          <w:color w:val="000000" w:themeColor="text1"/>
          <w:sz w:val="24"/>
          <w:szCs w:val="24"/>
        </w:rPr>
        <w:t xml:space="preserve"> за 202</w:t>
      </w:r>
      <w:r w:rsidR="002C0DED" w:rsidRPr="00DE7001">
        <w:rPr>
          <w:color w:val="000000" w:themeColor="text1"/>
          <w:sz w:val="24"/>
          <w:szCs w:val="24"/>
        </w:rPr>
        <w:t>4</w:t>
      </w:r>
      <w:r w:rsidRPr="00DE7001">
        <w:rPr>
          <w:color w:val="000000" w:themeColor="text1"/>
          <w:sz w:val="24"/>
          <w:szCs w:val="24"/>
        </w:rPr>
        <w:t> рік.</w:t>
      </w:r>
    </w:p>
    <w:p w:rsidR="00C528B2" w:rsidRPr="00DE7001" w:rsidRDefault="00197BED" w:rsidP="00C63E7B">
      <w:pPr>
        <w:spacing w:after="120"/>
        <w:jc w:val="both"/>
        <w:rPr>
          <w:color w:val="000000" w:themeColor="text1"/>
          <w:sz w:val="24"/>
          <w:szCs w:val="24"/>
        </w:rPr>
      </w:pPr>
      <w:r w:rsidRPr="00DE7001">
        <w:rPr>
          <w:color w:val="000000" w:themeColor="text1"/>
          <w:sz w:val="24"/>
          <w:szCs w:val="24"/>
        </w:rPr>
        <w:t>2. </w:t>
      </w:r>
      <w:r w:rsidR="00AE2817" w:rsidRPr="00DE7001">
        <w:rPr>
          <w:color w:val="000000" w:themeColor="text1"/>
          <w:sz w:val="24"/>
          <w:szCs w:val="24"/>
          <w:shd w:val="clear" w:color="auto" w:fill="FFFFFF"/>
        </w:rPr>
        <w:t>Збитки за результатами діяльності Товариства у 202</w:t>
      </w:r>
      <w:r w:rsidR="002C0DED" w:rsidRPr="00DE7001">
        <w:rPr>
          <w:color w:val="000000" w:themeColor="text1"/>
          <w:sz w:val="24"/>
          <w:szCs w:val="24"/>
          <w:shd w:val="clear" w:color="auto" w:fill="FFFFFF"/>
        </w:rPr>
        <w:t>4</w:t>
      </w:r>
      <w:r w:rsidR="002C0DED" w:rsidRPr="00DE7001">
        <w:rPr>
          <w:color w:val="000000" w:themeColor="text1"/>
          <w:sz w:val="24"/>
          <w:szCs w:val="24"/>
          <w:shd w:val="clear" w:color="auto" w:fill="FFFFFF"/>
        </w:rPr>
        <w:tab/>
      </w:r>
      <w:r w:rsidR="00AE2817" w:rsidRPr="00DE7001">
        <w:rPr>
          <w:color w:val="000000" w:themeColor="text1"/>
          <w:sz w:val="24"/>
          <w:szCs w:val="24"/>
          <w:shd w:val="clear" w:color="auto" w:fill="FFFFFF"/>
        </w:rPr>
        <w:t> році не покривати</w:t>
      </w:r>
      <w:r w:rsidRPr="00DE7001">
        <w:rPr>
          <w:color w:val="000000" w:themeColor="text1"/>
          <w:sz w:val="24"/>
          <w:szCs w:val="24"/>
        </w:rPr>
        <w:t>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60"/>
      </w:tblGrid>
      <w:tr w:rsidR="00DE7001" w:rsidRPr="00DE7001" w:rsidTr="003579A3">
        <w:tc>
          <w:tcPr>
            <w:tcW w:w="2699" w:type="dxa"/>
          </w:tcPr>
          <w:p w:rsidR="0020387A" w:rsidRPr="00DE7001" w:rsidRDefault="0020387A" w:rsidP="002A00F1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7001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DE7001" w:rsidRDefault="0020387A" w:rsidP="002A00F1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0387A" w:rsidRPr="00DE7001" w:rsidRDefault="0020387A" w:rsidP="002A00F1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DE7001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DE7001" w:rsidRDefault="0020387A" w:rsidP="00801A4E">
            <w:pPr>
              <w:pStyle w:val="a3"/>
              <w:jc w:val="center"/>
              <w:rPr>
                <w:b/>
                <w:i w:val="0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:rsidR="0020387A" w:rsidRPr="00DE7001" w:rsidRDefault="0020387A" w:rsidP="002A00F1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DE7001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C7365A" w:rsidRPr="00DE7001" w:rsidRDefault="00C7365A" w:rsidP="00252C0A">
      <w:pPr>
        <w:spacing w:before="240"/>
        <w:rPr>
          <w:color w:val="000000" w:themeColor="text1"/>
          <w:sz w:val="24"/>
          <w:u w:val="single"/>
        </w:rPr>
      </w:pPr>
      <w:r w:rsidRPr="00DE7001">
        <w:rPr>
          <w:color w:val="000000" w:themeColor="text1"/>
          <w:sz w:val="24"/>
          <w:u w:val="single"/>
        </w:rPr>
        <w:t>Питання порядку денного, винесене на голосування:</w:t>
      </w:r>
    </w:p>
    <w:p w:rsidR="00817D5A" w:rsidRPr="00DE7001" w:rsidRDefault="002C0DED" w:rsidP="00817D5A">
      <w:pPr>
        <w:jc w:val="both"/>
        <w:rPr>
          <w:b/>
          <w:color w:val="000000" w:themeColor="text1"/>
          <w:sz w:val="24"/>
          <w:szCs w:val="24"/>
        </w:rPr>
      </w:pPr>
      <w:r w:rsidRPr="00DE7001">
        <w:rPr>
          <w:b/>
          <w:noProof/>
          <w:color w:val="000000" w:themeColor="text1"/>
          <w:sz w:val="24"/>
          <w:szCs w:val="24"/>
        </w:rPr>
        <w:t>3</w:t>
      </w:r>
      <w:r w:rsidR="00817D5A" w:rsidRPr="00DE7001">
        <w:rPr>
          <w:b/>
          <w:noProof/>
          <w:color w:val="000000" w:themeColor="text1"/>
          <w:sz w:val="24"/>
          <w:szCs w:val="24"/>
        </w:rPr>
        <w:t>. Прийняття рішення про попереднє надання згоди на вчинення значних правочинів</w:t>
      </w:r>
      <w:r w:rsidR="00817D5A" w:rsidRPr="00DE7001">
        <w:rPr>
          <w:b/>
          <w:color w:val="000000" w:themeColor="text1"/>
          <w:sz w:val="24"/>
          <w:szCs w:val="24"/>
        </w:rPr>
        <w:t xml:space="preserve"> Товариством.</w:t>
      </w:r>
    </w:p>
    <w:p w:rsidR="00817D5A" w:rsidRPr="00DE7001" w:rsidRDefault="00817D5A" w:rsidP="00817D5A">
      <w:pPr>
        <w:rPr>
          <w:color w:val="000000" w:themeColor="text1"/>
          <w:sz w:val="24"/>
        </w:rPr>
      </w:pPr>
      <w:proofErr w:type="spellStart"/>
      <w:r w:rsidRPr="00DE7001">
        <w:rPr>
          <w:color w:val="000000" w:themeColor="text1"/>
          <w:sz w:val="24"/>
          <w:u w:val="single"/>
        </w:rPr>
        <w:t>Проєкт</w:t>
      </w:r>
      <w:proofErr w:type="spellEnd"/>
      <w:r w:rsidRPr="00DE7001">
        <w:rPr>
          <w:color w:val="000000" w:themeColor="text1"/>
          <w:spacing w:val="-4"/>
          <w:sz w:val="24"/>
          <w:u w:val="single"/>
        </w:rPr>
        <w:t xml:space="preserve"> </w:t>
      </w:r>
      <w:r w:rsidRPr="00DE7001">
        <w:rPr>
          <w:color w:val="000000" w:themeColor="text1"/>
          <w:spacing w:val="-2"/>
          <w:sz w:val="24"/>
          <w:u w:val="single"/>
        </w:rPr>
        <w:t>рішення: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1. Надати попередню згоду на вчинення значних правочинів, ринкова вартість яких перевищує 25 % та/або 50 % вартості активів за даними останньої річної фінансової звітності, які можуть бути укладені при здійсненні поточної господарської діяльності Товариством протягом не більш як одного року з дати прийняття цього рішення, а саме: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- щодо іпотеки на граничну сукупну вартість 35 млн грн;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- щодо поруки майном Товариства на граничну сукупну вартість 35 млн грн;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-</w:t>
      </w:r>
      <w:r w:rsidRPr="00DE7001">
        <w:rPr>
          <w:color w:val="000000" w:themeColor="text1"/>
          <w:sz w:val="24"/>
          <w:szCs w:val="24"/>
          <w:lang w:val="ru-RU" w:eastAsia="ru-RU"/>
        </w:rPr>
        <w:t> </w:t>
      </w:r>
      <w:r w:rsidRPr="00DE7001">
        <w:rPr>
          <w:color w:val="000000" w:themeColor="text1"/>
          <w:sz w:val="24"/>
          <w:szCs w:val="24"/>
          <w:lang w:eastAsia="ru-RU"/>
        </w:rPr>
        <w:t>щодо застави майна на граничну сукупну вартість 35 млн грн;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-</w:t>
      </w:r>
      <w:r w:rsidRPr="00DE7001">
        <w:rPr>
          <w:color w:val="000000" w:themeColor="text1"/>
          <w:sz w:val="24"/>
          <w:szCs w:val="24"/>
          <w:lang w:val="ru-RU" w:eastAsia="ru-RU"/>
        </w:rPr>
        <w:t> </w:t>
      </w:r>
      <w:r w:rsidRPr="00DE7001">
        <w:rPr>
          <w:color w:val="000000" w:themeColor="text1"/>
          <w:sz w:val="24"/>
          <w:szCs w:val="24"/>
          <w:lang w:eastAsia="ru-RU"/>
        </w:rPr>
        <w:t>щодо отримання кредиту на граничну сукупну вартість 35 млн грн;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- щодо придбання основних засобів на граничну сукупну вартість 35 млн грн;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- щодо продажу основних засобів на граничну сукупну вартість 35 млн грн;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- щодо реалізації або відчуження власного нерухомого майна на граничну сукупну вартість 35 млн</w:t>
      </w:r>
      <w:r w:rsidRPr="00DE7001">
        <w:rPr>
          <w:color w:val="000000" w:themeColor="text1"/>
          <w:sz w:val="24"/>
          <w:szCs w:val="24"/>
          <w:lang w:val="en-US" w:eastAsia="ru-RU"/>
        </w:rPr>
        <w:t> </w:t>
      </w:r>
      <w:r w:rsidRPr="00DE7001">
        <w:rPr>
          <w:color w:val="000000" w:themeColor="text1"/>
          <w:sz w:val="24"/>
          <w:szCs w:val="24"/>
          <w:lang w:eastAsia="ru-RU"/>
        </w:rPr>
        <w:t>грн;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- щодо отримання позик на граничну сукупну вартість 35 млн грн;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- щодо виконання робіт на граничну сукупну вартість 35 млн грн;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- надання гарантій в установах банку та/або від інших третіх осіб на граничну сукупну вартість 35</w:t>
      </w:r>
      <w:r w:rsidRPr="00DE7001">
        <w:rPr>
          <w:color w:val="000000" w:themeColor="text1"/>
          <w:sz w:val="24"/>
          <w:szCs w:val="24"/>
          <w:lang w:val="ru-RU" w:eastAsia="ru-RU"/>
        </w:rPr>
        <w:t> </w:t>
      </w:r>
      <w:r w:rsidRPr="00DE7001">
        <w:rPr>
          <w:color w:val="000000" w:themeColor="text1"/>
          <w:sz w:val="24"/>
          <w:szCs w:val="24"/>
          <w:lang w:eastAsia="ru-RU"/>
        </w:rPr>
        <w:t>млн</w:t>
      </w:r>
      <w:r w:rsidRPr="00DE7001">
        <w:rPr>
          <w:color w:val="000000" w:themeColor="text1"/>
          <w:sz w:val="24"/>
          <w:szCs w:val="24"/>
          <w:lang w:val="en-US" w:eastAsia="ru-RU"/>
        </w:rPr>
        <w:t> </w:t>
      </w:r>
      <w:r w:rsidRPr="00DE7001">
        <w:rPr>
          <w:color w:val="000000" w:themeColor="text1"/>
          <w:sz w:val="24"/>
          <w:szCs w:val="24"/>
          <w:lang w:eastAsia="ru-RU"/>
        </w:rPr>
        <w:t>грн.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 xml:space="preserve">2. Залучення коштів вчиняти шляхом укладання Товариством з установами банків генеральних кредитних угод, кредитних договорів, договорів овердрафту, договорів гарантій, інших договорів, а також договорів застав, </w:t>
      </w:r>
      <w:proofErr w:type="spellStart"/>
      <w:r w:rsidRPr="00DE7001">
        <w:rPr>
          <w:color w:val="000000" w:themeColor="text1"/>
          <w:sz w:val="24"/>
          <w:szCs w:val="24"/>
          <w:lang w:eastAsia="ru-RU"/>
        </w:rPr>
        <w:t>іпотек</w:t>
      </w:r>
      <w:proofErr w:type="spellEnd"/>
      <w:r w:rsidRPr="00DE7001">
        <w:rPr>
          <w:color w:val="000000" w:themeColor="text1"/>
          <w:sz w:val="24"/>
          <w:szCs w:val="24"/>
          <w:lang w:eastAsia="ru-RU"/>
        </w:rPr>
        <w:t>, в тому числі в забезпечення зобов’язань третіх осіб.</w:t>
      </w:r>
    </w:p>
    <w:p w:rsidR="002C0DED" w:rsidRPr="00DE7001" w:rsidRDefault="002C0DED" w:rsidP="002C0DED">
      <w:pPr>
        <w:jc w:val="both"/>
        <w:rPr>
          <w:color w:val="000000" w:themeColor="text1"/>
          <w:sz w:val="24"/>
          <w:szCs w:val="24"/>
          <w:lang w:eastAsia="ru-RU"/>
        </w:rPr>
      </w:pPr>
      <w:r w:rsidRPr="00DE7001">
        <w:rPr>
          <w:color w:val="000000" w:themeColor="text1"/>
          <w:sz w:val="24"/>
          <w:szCs w:val="24"/>
          <w:lang w:eastAsia="ru-RU"/>
        </w:rPr>
        <w:t>3. Надати Наглядовій раді Товариства право визначати основні істотні умови договорів.</w:t>
      </w:r>
    </w:p>
    <w:p w:rsidR="00817D5A" w:rsidRPr="00DE7001" w:rsidRDefault="002C0DED" w:rsidP="002C0DED">
      <w:pPr>
        <w:jc w:val="both"/>
        <w:rPr>
          <w:color w:val="000000" w:themeColor="text1"/>
          <w:sz w:val="24"/>
          <w:szCs w:val="24"/>
        </w:rPr>
      </w:pPr>
      <w:r w:rsidRPr="00DE7001">
        <w:rPr>
          <w:color w:val="000000" w:themeColor="text1"/>
          <w:sz w:val="24"/>
          <w:szCs w:val="24"/>
          <w:lang w:eastAsia="ru-RU"/>
        </w:rPr>
        <w:t>4. Надати директору Товариства або особі, що виконує його обов'язки, повноваження на підписання відповідних договорів та змін до них, інших супроводжуючих правочини документів на умовах, зазначених у цьому рішенні. Інші умови правочинів, що не визначені цим рішенням, визначаються уповноваженою особою Товариства на власний розсуд.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1554"/>
        <w:gridCol w:w="1559"/>
        <w:gridCol w:w="1559"/>
        <w:gridCol w:w="1559"/>
      </w:tblGrid>
      <w:tr w:rsidR="00DE7001" w:rsidRPr="00DE7001" w:rsidTr="003579A3">
        <w:tc>
          <w:tcPr>
            <w:tcW w:w="2699" w:type="dxa"/>
          </w:tcPr>
          <w:p w:rsidR="0020387A" w:rsidRPr="00DE7001" w:rsidRDefault="0020387A" w:rsidP="00F225C2">
            <w:pPr>
              <w:spacing w:before="169" w:after="169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E7001">
              <w:rPr>
                <w:b/>
                <w:color w:val="000000" w:themeColor="text1"/>
                <w:sz w:val="24"/>
                <w:szCs w:val="24"/>
              </w:rPr>
              <w:t>ГОЛОСУВАННЯ</w:t>
            </w:r>
          </w:p>
        </w:tc>
        <w:tc>
          <w:tcPr>
            <w:tcW w:w="1554" w:type="dxa"/>
            <w:vAlign w:val="center"/>
          </w:tcPr>
          <w:p w:rsidR="0020387A" w:rsidRPr="00DE7001" w:rsidRDefault="0020387A" w:rsidP="00B65F39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87A" w:rsidRPr="00DE7001" w:rsidRDefault="0020387A" w:rsidP="00F225C2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DE7001">
              <w:rPr>
                <w:i w:val="0"/>
                <w:color w:val="000000" w:themeColor="text1"/>
                <w:spacing w:val="-4"/>
              </w:rPr>
              <w:t>«ЗА»</w:t>
            </w:r>
          </w:p>
        </w:tc>
        <w:tc>
          <w:tcPr>
            <w:tcW w:w="1559" w:type="dxa"/>
            <w:vAlign w:val="center"/>
          </w:tcPr>
          <w:p w:rsidR="0020387A" w:rsidRPr="00DE7001" w:rsidRDefault="0020387A" w:rsidP="00F225C2">
            <w:pPr>
              <w:pStyle w:val="a9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387A" w:rsidRPr="00DE7001" w:rsidRDefault="0020387A" w:rsidP="00F225C2">
            <w:pPr>
              <w:pStyle w:val="a3"/>
              <w:jc w:val="center"/>
              <w:rPr>
                <w:i w:val="0"/>
                <w:color w:val="000000" w:themeColor="text1"/>
              </w:rPr>
            </w:pPr>
            <w:r w:rsidRPr="00DE7001">
              <w:rPr>
                <w:i w:val="0"/>
                <w:color w:val="000000" w:themeColor="text1"/>
                <w:spacing w:val="-2"/>
              </w:rPr>
              <w:t>«ПРОТИ»</w:t>
            </w:r>
          </w:p>
        </w:tc>
      </w:tr>
    </w:tbl>
    <w:p w:rsidR="006B6A7E" w:rsidRPr="00DE7001" w:rsidRDefault="006B6A7E" w:rsidP="006B6A7E">
      <w:pPr>
        <w:spacing w:before="240" w:line="250" w:lineRule="exact"/>
        <w:rPr>
          <w:b/>
          <w:color w:val="000000" w:themeColor="text1"/>
        </w:rPr>
      </w:pPr>
      <w:r w:rsidRPr="00DE7001">
        <w:rPr>
          <w:b/>
          <w:color w:val="000000" w:themeColor="text1"/>
          <w:spacing w:val="-2"/>
        </w:rPr>
        <w:t>Увага!</w:t>
      </w:r>
    </w:p>
    <w:p w:rsidR="006B6A7E" w:rsidRPr="00DE7001" w:rsidRDefault="006B6A7E" w:rsidP="006B6A7E">
      <w:pPr>
        <w:spacing w:before="81"/>
        <w:ind w:right="3"/>
        <w:jc w:val="both"/>
        <w:rPr>
          <w:color w:val="000000" w:themeColor="text1"/>
        </w:rPr>
      </w:pPr>
      <w:r w:rsidRPr="00DE7001">
        <w:rPr>
          <w:color w:val="000000" w:themeColor="text1"/>
        </w:rPr>
        <w:t>Бюлетень має бути підписаний акціонером (представником акціонера) та має містити реквізити акціонера</w:t>
      </w:r>
      <w:r w:rsidRPr="00DE7001">
        <w:rPr>
          <w:color w:val="000000" w:themeColor="text1"/>
          <w:spacing w:val="-7"/>
        </w:rPr>
        <w:t xml:space="preserve"> </w:t>
      </w:r>
      <w:r w:rsidRPr="00DE7001">
        <w:rPr>
          <w:color w:val="000000" w:themeColor="text1"/>
        </w:rPr>
        <w:t>(представника</w:t>
      </w:r>
      <w:r w:rsidRPr="00DE7001">
        <w:rPr>
          <w:color w:val="000000" w:themeColor="text1"/>
          <w:spacing w:val="-7"/>
        </w:rPr>
        <w:t xml:space="preserve"> </w:t>
      </w:r>
      <w:r w:rsidRPr="00DE7001">
        <w:rPr>
          <w:color w:val="000000" w:themeColor="text1"/>
        </w:rPr>
        <w:t>акціонера)</w:t>
      </w:r>
      <w:r w:rsidRPr="00DE7001">
        <w:rPr>
          <w:color w:val="000000" w:themeColor="text1"/>
          <w:spacing w:val="-4"/>
        </w:rPr>
        <w:t xml:space="preserve"> </w:t>
      </w:r>
      <w:r w:rsidRPr="00DE7001">
        <w:rPr>
          <w:color w:val="000000" w:themeColor="text1"/>
        </w:rPr>
        <w:t>та</w:t>
      </w:r>
      <w:r w:rsidRPr="00DE7001">
        <w:rPr>
          <w:color w:val="000000" w:themeColor="text1"/>
          <w:spacing w:val="-5"/>
        </w:rPr>
        <w:t xml:space="preserve"> </w:t>
      </w:r>
      <w:r w:rsidRPr="00DE7001">
        <w:rPr>
          <w:color w:val="000000" w:themeColor="text1"/>
        </w:rPr>
        <w:t>найменування</w:t>
      </w:r>
      <w:r w:rsidRPr="00DE7001">
        <w:rPr>
          <w:color w:val="000000" w:themeColor="text1"/>
          <w:spacing w:val="-5"/>
        </w:rPr>
        <w:t xml:space="preserve"> </w:t>
      </w:r>
      <w:r w:rsidRPr="00DE7001">
        <w:rPr>
          <w:color w:val="000000" w:themeColor="text1"/>
        </w:rPr>
        <w:t>юридичної</w:t>
      </w:r>
      <w:r w:rsidRPr="00DE7001">
        <w:rPr>
          <w:color w:val="000000" w:themeColor="text1"/>
          <w:spacing w:val="-4"/>
        </w:rPr>
        <w:t xml:space="preserve"> </w:t>
      </w:r>
      <w:r w:rsidRPr="00DE7001">
        <w:rPr>
          <w:color w:val="000000" w:themeColor="text1"/>
        </w:rPr>
        <w:t>особи</w:t>
      </w:r>
      <w:r w:rsidRPr="00DE7001">
        <w:rPr>
          <w:color w:val="000000" w:themeColor="text1"/>
          <w:spacing w:val="-5"/>
        </w:rPr>
        <w:t xml:space="preserve"> </w:t>
      </w:r>
      <w:r w:rsidRPr="00DE7001">
        <w:rPr>
          <w:color w:val="000000" w:themeColor="text1"/>
        </w:rPr>
        <w:t>у</w:t>
      </w:r>
      <w:r w:rsidRPr="00DE7001">
        <w:rPr>
          <w:color w:val="000000" w:themeColor="text1"/>
          <w:spacing w:val="-7"/>
        </w:rPr>
        <w:t xml:space="preserve"> </w:t>
      </w:r>
      <w:r w:rsidRPr="00DE7001">
        <w:rPr>
          <w:color w:val="000000" w:themeColor="text1"/>
        </w:rPr>
        <w:t>разі,</w:t>
      </w:r>
      <w:r w:rsidRPr="00DE7001">
        <w:rPr>
          <w:color w:val="000000" w:themeColor="text1"/>
          <w:spacing w:val="-5"/>
        </w:rPr>
        <w:t xml:space="preserve"> </w:t>
      </w:r>
      <w:r w:rsidRPr="00DE7001">
        <w:rPr>
          <w:color w:val="000000" w:themeColor="text1"/>
        </w:rPr>
        <w:t>якщо</w:t>
      </w:r>
      <w:r w:rsidRPr="00DE7001">
        <w:rPr>
          <w:color w:val="000000" w:themeColor="text1"/>
          <w:spacing w:val="-4"/>
        </w:rPr>
        <w:t xml:space="preserve"> </w:t>
      </w:r>
      <w:r w:rsidRPr="00DE7001">
        <w:rPr>
          <w:color w:val="000000" w:themeColor="text1"/>
        </w:rPr>
        <w:t>вона</w:t>
      </w:r>
      <w:r w:rsidRPr="00DE7001">
        <w:rPr>
          <w:color w:val="000000" w:themeColor="text1"/>
          <w:spacing w:val="-4"/>
        </w:rPr>
        <w:t xml:space="preserve"> </w:t>
      </w:r>
      <w:r w:rsidRPr="00DE7001">
        <w:rPr>
          <w:color w:val="000000" w:themeColor="text1"/>
        </w:rPr>
        <w:t>є</w:t>
      </w:r>
      <w:r w:rsidRPr="00DE7001">
        <w:rPr>
          <w:color w:val="000000" w:themeColor="text1"/>
          <w:spacing w:val="-6"/>
        </w:rPr>
        <w:t xml:space="preserve"> </w:t>
      </w:r>
      <w:r w:rsidRPr="00DE7001">
        <w:rPr>
          <w:color w:val="000000" w:themeColor="text1"/>
        </w:rPr>
        <w:t xml:space="preserve">акціонером. </w:t>
      </w:r>
      <w:r w:rsidR="00D51C31" w:rsidRPr="00DE7001">
        <w:rPr>
          <w:color w:val="000000" w:themeColor="text1"/>
        </w:rPr>
        <w:t>За відсутності таких реквізитів і підпису бюлетень вважається недійсним.</w:t>
      </w:r>
    </w:p>
    <w:p w:rsidR="004665D1" w:rsidRPr="00DE7001" w:rsidRDefault="006B6A7E" w:rsidP="006B6A7E">
      <w:pPr>
        <w:spacing w:before="92" w:line="250" w:lineRule="exact"/>
        <w:jc w:val="both"/>
        <w:rPr>
          <w:color w:val="000000" w:themeColor="text1"/>
          <w:lang w:val="en-US"/>
        </w:rPr>
      </w:pPr>
      <w:r w:rsidRPr="00DE7001">
        <w:rPr>
          <w:color w:val="000000" w:themeColor="text1"/>
        </w:rPr>
        <w:t>Бюлетень засвідчується кваліфікованим електронним підписом або удосконаленим електронним підписом, що базується на кваліфікованому сертифікаті електронного підпису акціонера (його представника).</w:t>
      </w:r>
    </w:p>
    <w:sectPr w:rsidR="004665D1" w:rsidRPr="00DE7001" w:rsidSect="00197BED">
      <w:headerReference w:type="default" r:id="rId9"/>
      <w:footerReference w:type="default" r:id="rId10"/>
      <w:pgSz w:w="11910" w:h="16840"/>
      <w:pgMar w:top="709" w:right="567" w:bottom="851" w:left="1134" w:header="397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9E" w:rsidRDefault="004C579E">
      <w:r>
        <w:separator/>
      </w:r>
    </w:p>
  </w:endnote>
  <w:endnote w:type="continuationSeparator" w:id="0">
    <w:p w:rsidR="004C579E" w:rsidRDefault="004C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03CE15A1" wp14:editId="1420780A">
              <wp:simplePos x="0" y="0"/>
              <wp:positionH relativeFrom="page">
                <wp:posOffset>887104</wp:posOffset>
              </wp:positionH>
              <wp:positionV relativeFrom="page">
                <wp:posOffset>10167582</wp:posOffset>
              </wp:positionV>
              <wp:extent cx="4361815" cy="180975"/>
              <wp:effectExtent l="0" t="0" r="635" b="9525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18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1178" w:rsidRPr="00AD1178" w:rsidRDefault="00AD1178">
                          <w:pPr>
                            <w:tabs>
                              <w:tab w:val="left" w:pos="6848"/>
                            </w:tabs>
                            <w:spacing w:before="11"/>
                            <w:ind w:left="20"/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69.85pt;margin-top:800.6pt;width:343.45pt;height:14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+84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" filled="f" stroked="f">
              <v:textbox inset="0,0,0,0">
                <w:txbxContent>
                  <w:p w:rsidR="00AD1178" w:rsidRPr="00AD1178" w:rsidRDefault="00AD1178">
                    <w:pPr>
                      <w:tabs>
                        <w:tab w:val="left" w:pos="6848"/>
                      </w:tabs>
                      <w:spacing w:before="11"/>
                      <w:ind w:left="20"/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9E" w:rsidRDefault="004C579E">
      <w:r>
        <w:separator/>
      </w:r>
    </w:p>
  </w:footnote>
  <w:footnote w:type="continuationSeparator" w:id="0">
    <w:p w:rsidR="004C579E" w:rsidRDefault="004C5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0F1" w:rsidRDefault="002A00F1">
    <w:pPr>
      <w:pStyle w:val="a3"/>
      <w:spacing w:line="14" w:lineRule="auto"/>
      <w:rPr>
        <w:i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321600" behindDoc="1" locked="0" layoutInCell="1" allowOverlap="1" wp14:anchorId="71910056" wp14:editId="62C6E863">
              <wp:simplePos x="0" y="0"/>
              <wp:positionH relativeFrom="page">
                <wp:posOffset>6332220</wp:posOffset>
              </wp:positionH>
              <wp:positionV relativeFrom="page">
                <wp:posOffset>240030</wp:posOffset>
              </wp:positionV>
              <wp:extent cx="783590" cy="1809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5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00F1" w:rsidRDefault="002A00F1">
                          <w:pPr>
                            <w:spacing w:before="11"/>
                            <w:ind w:left="20"/>
                          </w:pPr>
                          <w:r>
                            <w:t>Сторінка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E7001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98.6pt;margin-top:18.9pt;width:61.7pt;height:14.2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" filled="f" stroked="f">
              <v:textbox inset="0,0,0,0">
                <w:txbxContent>
                  <w:p w:rsidR="002A00F1" w:rsidRDefault="002A00F1">
                    <w:pPr>
                      <w:spacing w:before="11"/>
                      <w:ind w:left="20"/>
                    </w:pPr>
                    <w:r>
                      <w:t>Сторінка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E7001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741"/>
    <w:multiLevelType w:val="hybridMultilevel"/>
    <w:tmpl w:val="5624330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0F6309"/>
    <w:multiLevelType w:val="hybridMultilevel"/>
    <w:tmpl w:val="4BA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690C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4EA12F47"/>
    <w:multiLevelType w:val="hybridMultilevel"/>
    <w:tmpl w:val="3B5EFDFE"/>
    <w:lvl w:ilvl="0" w:tplc="AA6689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9566905"/>
    <w:multiLevelType w:val="multilevel"/>
    <w:tmpl w:val="2AFC6B5E"/>
    <w:lvl w:ilvl="0">
      <w:start w:val="1"/>
      <w:numFmt w:val="decimal"/>
      <w:lvlText w:val="%1."/>
      <w:lvlJc w:val="left"/>
      <w:pPr>
        <w:ind w:left="56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" w:hanging="53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636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12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88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65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41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7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3" w:hanging="538"/>
      </w:pPr>
      <w:rPr>
        <w:rFonts w:hint="default"/>
        <w:lang w:val="uk-UA" w:eastAsia="en-US" w:bidi="ar-SA"/>
      </w:rPr>
    </w:lvl>
  </w:abstractNum>
  <w:abstractNum w:abstractNumId="5">
    <w:nsid w:val="768E7CFF"/>
    <w:multiLevelType w:val="hybridMultilevel"/>
    <w:tmpl w:val="65FABD82"/>
    <w:lvl w:ilvl="0" w:tplc="0D6C5BCE">
      <w:start w:val="1"/>
      <w:numFmt w:val="decimal"/>
      <w:lvlText w:val="%1."/>
      <w:lvlJc w:val="left"/>
      <w:pPr>
        <w:ind w:left="67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7E5B3F90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341F5"/>
    <w:multiLevelType w:val="hybridMultilevel"/>
    <w:tmpl w:val="544A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B2"/>
    <w:rsid w:val="000065A4"/>
    <w:rsid w:val="00064693"/>
    <w:rsid w:val="00070BDB"/>
    <w:rsid w:val="00074EB2"/>
    <w:rsid w:val="000A2CBF"/>
    <w:rsid w:val="000A3D44"/>
    <w:rsid w:val="0012182D"/>
    <w:rsid w:val="00121AE4"/>
    <w:rsid w:val="001611E3"/>
    <w:rsid w:val="00197BED"/>
    <w:rsid w:val="001E48B3"/>
    <w:rsid w:val="001F7767"/>
    <w:rsid w:val="0020387A"/>
    <w:rsid w:val="002121B5"/>
    <w:rsid w:val="002510E9"/>
    <w:rsid w:val="00252C0A"/>
    <w:rsid w:val="00265C92"/>
    <w:rsid w:val="002927C6"/>
    <w:rsid w:val="00296AB2"/>
    <w:rsid w:val="002A00F1"/>
    <w:rsid w:val="002C0DED"/>
    <w:rsid w:val="0030392C"/>
    <w:rsid w:val="00334FE7"/>
    <w:rsid w:val="00337DDF"/>
    <w:rsid w:val="003579A3"/>
    <w:rsid w:val="00367C8F"/>
    <w:rsid w:val="00380CC0"/>
    <w:rsid w:val="00381E2E"/>
    <w:rsid w:val="00395714"/>
    <w:rsid w:val="003B2721"/>
    <w:rsid w:val="003B6967"/>
    <w:rsid w:val="00437615"/>
    <w:rsid w:val="004438EF"/>
    <w:rsid w:val="004665D1"/>
    <w:rsid w:val="004C14D5"/>
    <w:rsid w:val="004C1CA0"/>
    <w:rsid w:val="004C579E"/>
    <w:rsid w:val="004C7EB9"/>
    <w:rsid w:val="004E2332"/>
    <w:rsid w:val="004F3FF0"/>
    <w:rsid w:val="00507F9D"/>
    <w:rsid w:val="00524F53"/>
    <w:rsid w:val="00550D0A"/>
    <w:rsid w:val="0055272F"/>
    <w:rsid w:val="00573069"/>
    <w:rsid w:val="00573638"/>
    <w:rsid w:val="0059145D"/>
    <w:rsid w:val="005941DC"/>
    <w:rsid w:val="00607A83"/>
    <w:rsid w:val="00613DFB"/>
    <w:rsid w:val="006308BC"/>
    <w:rsid w:val="00640B1E"/>
    <w:rsid w:val="00667EEE"/>
    <w:rsid w:val="00684BB7"/>
    <w:rsid w:val="00692503"/>
    <w:rsid w:val="00695F61"/>
    <w:rsid w:val="006A167A"/>
    <w:rsid w:val="006B6A7E"/>
    <w:rsid w:val="006C55CC"/>
    <w:rsid w:val="006C5B61"/>
    <w:rsid w:val="00712AD6"/>
    <w:rsid w:val="00744E7C"/>
    <w:rsid w:val="0075625D"/>
    <w:rsid w:val="007646E6"/>
    <w:rsid w:val="007777E9"/>
    <w:rsid w:val="00782A24"/>
    <w:rsid w:val="007A12A4"/>
    <w:rsid w:val="007D219E"/>
    <w:rsid w:val="007E58CF"/>
    <w:rsid w:val="007E6BF3"/>
    <w:rsid w:val="007F4824"/>
    <w:rsid w:val="007F751E"/>
    <w:rsid w:val="00801A4E"/>
    <w:rsid w:val="008079F7"/>
    <w:rsid w:val="00817D5A"/>
    <w:rsid w:val="00827ADF"/>
    <w:rsid w:val="00833EFF"/>
    <w:rsid w:val="008712C8"/>
    <w:rsid w:val="008905A4"/>
    <w:rsid w:val="00895DCA"/>
    <w:rsid w:val="008D616E"/>
    <w:rsid w:val="00907493"/>
    <w:rsid w:val="00937B60"/>
    <w:rsid w:val="0096162D"/>
    <w:rsid w:val="009A33EA"/>
    <w:rsid w:val="009A4098"/>
    <w:rsid w:val="009A4F5C"/>
    <w:rsid w:val="009B2FA1"/>
    <w:rsid w:val="009E1CBD"/>
    <w:rsid w:val="00A078C1"/>
    <w:rsid w:val="00A24FBC"/>
    <w:rsid w:val="00A31726"/>
    <w:rsid w:val="00A5766B"/>
    <w:rsid w:val="00A70FAE"/>
    <w:rsid w:val="00A71515"/>
    <w:rsid w:val="00A76B93"/>
    <w:rsid w:val="00A90806"/>
    <w:rsid w:val="00A91997"/>
    <w:rsid w:val="00A95DCE"/>
    <w:rsid w:val="00AC2E87"/>
    <w:rsid w:val="00AD1178"/>
    <w:rsid w:val="00AE2817"/>
    <w:rsid w:val="00AF3B69"/>
    <w:rsid w:val="00B005AC"/>
    <w:rsid w:val="00B039BD"/>
    <w:rsid w:val="00B305D2"/>
    <w:rsid w:val="00B3384D"/>
    <w:rsid w:val="00B50CA8"/>
    <w:rsid w:val="00B65F39"/>
    <w:rsid w:val="00BA6327"/>
    <w:rsid w:val="00BD3EEF"/>
    <w:rsid w:val="00BD79E0"/>
    <w:rsid w:val="00BE74EC"/>
    <w:rsid w:val="00C12D8A"/>
    <w:rsid w:val="00C528B2"/>
    <w:rsid w:val="00C56FCD"/>
    <w:rsid w:val="00C621E0"/>
    <w:rsid w:val="00C63E7B"/>
    <w:rsid w:val="00C7365A"/>
    <w:rsid w:val="00CD5EAA"/>
    <w:rsid w:val="00D02885"/>
    <w:rsid w:val="00D128A7"/>
    <w:rsid w:val="00D13E50"/>
    <w:rsid w:val="00D22E6B"/>
    <w:rsid w:val="00D23280"/>
    <w:rsid w:val="00D3129F"/>
    <w:rsid w:val="00D4158B"/>
    <w:rsid w:val="00D51C31"/>
    <w:rsid w:val="00D545C6"/>
    <w:rsid w:val="00D87F35"/>
    <w:rsid w:val="00DA539D"/>
    <w:rsid w:val="00DB0201"/>
    <w:rsid w:val="00DD6301"/>
    <w:rsid w:val="00DE2D3C"/>
    <w:rsid w:val="00DE7001"/>
    <w:rsid w:val="00DF16B5"/>
    <w:rsid w:val="00E1152D"/>
    <w:rsid w:val="00E5348E"/>
    <w:rsid w:val="00E541EE"/>
    <w:rsid w:val="00EC7019"/>
    <w:rsid w:val="00F05361"/>
    <w:rsid w:val="00F62B0B"/>
    <w:rsid w:val="00F81BF0"/>
    <w:rsid w:val="00FB41D7"/>
    <w:rsid w:val="00FD0CF6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7B6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"/>
      <w:ind w:left="563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ind w:left="136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59"/>
    <w:rsid w:val="0064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A16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67A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No Spacing"/>
    <w:uiPriority w:val="1"/>
    <w:qFormat/>
    <w:rsid w:val="00613DFB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937B60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a">
    <w:name w:val="header"/>
    <w:basedOn w:val="a"/>
    <w:link w:val="ab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69250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2503"/>
    <w:rPr>
      <w:rFonts w:ascii="Times New Roman" w:eastAsia="Times New Roman" w:hAnsi="Times New Roman" w:cs="Times New Roman"/>
      <w:lang w:val="uk-UA"/>
    </w:rPr>
  </w:style>
  <w:style w:type="paragraph" w:styleId="ae">
    <w:name w:val="Plain Text"/>
    <w:basedOn w:val="a"/>
    <w:link w:val="af"/>
    <w:rsid w:val="00D545C6"/>
    <w:pPr>
      <w:widowControl/>
      <w:autoSpaceDE/>
      <w:autoSpaceDN/>
    </w:pPr>
    <w:rPr>
      <w:rFonts w:ascii="Courier New" w:hAnsi="Courier New"/>
      <w:sz w:val="20"/>
      <w:szCs w:val="20"/>
      <w:lang w:eastAsia="uk-UA"/>
    </w:rPr>
  </w:style>
  <w:style w:type="character" w:customStyle="1" w:styleId="af">
    <w:name w:val="Текст Знак"/>
    <w:basedOn w:val="a0"/>
    <w:link w:val="ae"/>
    <w:rsid w:val="00D545C6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2E6A-DBB1-4D6D-AB7B-E8E7B2C1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для голосування на загальних зборах акціонерів</vt:lpstr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 на загальних зборах акціонерів</dc:title>
  <dc:creator>Customer</dc:creator>
  <cp:lastModifiedBy>Афанасьев Сергей Иванович</cp:lastModifiedBy>
  <cp:revision>65</cp:revision>
  <dcterms:created xsi:type="dcterms:W3CDTF">2022-12-05T07:43:00Z</dcterms:created>
  <dcterms:modified xsi:type="dcterms:W3CDTF">2025-04-01T14:02:00Z</dcterms:modified>
</cp:coreProperties>
</file>